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75529E" w14:textId="3884C533" w:rsidR="00763CD9" w:rsidRDefault="00763CD9" w:rsidP="00763CD9">
      <w:pPr>
        <w:pStyle w:val="CRCoverPage"/>
        <w:tabs>
          <w:tab w:val="right" w:pos="9639"/>
        </w:tabs>
        <w:spacing w:after="0"/>
        <w:rPr>
          <w:b/>
          <w:i/>
          <w:sz w:val="28"/>
        </w:rPr>
      </w:pPr>
      <w:bookmarkStart w:id="0" w:name="_Toc130629555"/>
      <w:r>
        <w:rPr>
          <w:rFonts w:eastAsiaTheme="minorEastAsia" w:cs="Arial"/>
          <w:b/>
          <w:sz w:val="24"/>
          <w:szCs w:val="24"/>
          <w:lang w:eastAsia="zh-CN"/>
        </w:rPr>
        <w:t xml:space="preserve">3GPP TSG-RAN WG4 Meeting # </w:t>
      </w:r>
      <w:r w:rsidR="00E74C1C">
        <w:rPr>
          <w:rFonts w:eastAsiaTheme="minorEastAsia" w:cs="Arial"/>
          <w:b/>
          <w:sz w:val="24"/>
          <w:szCs w:val="24"/>
          <w:lang w:eastAsia="zh-CN"/>
        </w:rPr>
        <w:t>100</w:t>
      </w:r>
      <w:r>
        <w:rPr>
          <w:rFonts w:eastAsiaTheme="minorEastAsia" w:cs="Arial"/>
          <w:b/>
          <w:sz w:val="24"/>
          <w:szCs w:val="24"/>
          <w:lang w:eastAsia="zh-CN"/>
        </w:rPr>
        <w:t xml:space="preserve">e </w:t>
      </w:r>
      <w:r>
        <w:rPr>
          <w:rFonts w:eastAsiaTheme="minorEastAsia" w:cs="Arial"/>
          <w:b/>
          <w:sz w:val="24"/>
          <w:szCs w:val="24"/>
          <w:lang w:eastAsia="zh-CN"/>
        </w:rPr>
        <w:tab/>
      </w:r>
      <w:r w:rsidR="00F46ED0">
        <w:rPr>
          <w:sz w:val="24"/>
          <w:szCs w:val="24"/>
        </w:rPr>
        <w:fldChar w:fldCharType="begin"/>
      </w:r>
      <w:r w:rsidR="00F46ED0">
        <w:rPr>
          <w:sz w:val="24"/>
          <w:szCs w:val="24"/>
        </w:rPr>
        <w:instrText xml:space="preserve"> DOCPROPERTY  Tdoc#  \* MERGEFORMAT </w:instrText>
      </w:r>
      <w:r w:rsidR="00F46ED0">
        <w:rPr>
          <w:sz w:val="24"/>
          <w:szCs w:val="24"/>
        </w:rPr>
        <w:fldChar w:fldCharType="separate"/>
      </w:r>
      <w:r w:rsidR="00F46ED0">
        <w:rPr>
          <w:b/>
          <w:i/>
          <w:sz w:val="24"/>
          <w:szCs w:val="24"/>
        </w:rPr>
        <w:t>R4-211</w:t>
      </w:r>
      <w:r w:rsidR="00F46ED0">
        <w:rPr>
          <w:b/>
          <w:i/>
          <w:sz w:val="24"/>
          <w:szCs w:val="24"/>
        </w:rPr>
        <w:fldChar w:fldCharType="end"/>
      </w:r>
      <w:r w:rsidR="00F46ED0">
        <w:rPr>
          <w:b/>
          <w:i/>
          <w:sz w:val="24"/>
          <w:szCs w:val="24"/>
        </w:rPr>
        <w:t>5</w:t>
      </w:r>
      <w:r w:rsidR="00C3691D">
        <w:rPr>
          <w:b/>
          <w:i/>
          <w:sz w:val="24"/>
          <w:szCs w:val="24"/>
        </w:rPr>
        <w:t>4</w:t>
      </w:r>
      <w:bookmarkStart w:id="1" w:name="_GoBack"/>
      <w:bookmarkEnd w:id="1"/>
      <w:r w:rsidR="00E14731">
        <w:rPr>
          <w:b/>
          <w:i/>
          <w:sz w:val="24"/>
          <w:szCs w:val="24"/>
        </w:rPr>
        <w:t>34</w:t>
      </w:r>
    </w:p>
    <w:p w14:paraId="2AEF4912" w14:textId="3A5D0BD5" w:rsidR="00763CD9" w:rsidRDefault="00495B8F" w:rsidP="00763CD9">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F722C">
        <w:rPr>
          <w:rFonts w:ascii="Arial" w:hAnsi="Arial"/>
          <w:b/>
          <w:sz w:val="24"/>
          <w:szCs w:val="24"/>
          <w:lang w:eastAsia="zh-CN"/>
        </w:rPr>
        <w:t>16</w:t>
      </w:r>
      <w:r w:rsidRPr="00E72CF1">
        <w:rPr>
          <w:rFonts w:ascii="Arial" w:hAnsi="Arial"/>
          <w:b/>
          <w:sz w:val="24"/>
          <w:szCs w:val="24"/>
          <w:vertAlign w:val="superscript"/>
          <w:lang w:eastAsia="zh-CN"/>
        </w:rPr>
        <w:t>th</w:t>
      </w:r>
      <w:r>
        <w:rPr>
          <w:rFonts w:ascii="Arial" w:hAnsi="Arial"/>
          <w:b/>
          <w:sz w:val="24"/>
          <w:szCs w:val="24"/>
          <w:lang w:eastAsia="zh-CN"/>
        </w:rPr>
        <w:t xml:space="preserve"> – </w:t>
      </w:r>
      <w:r w:rsidR="00326C95">
        <w:rPr>
          <w:rFonts w:ascii="Arial" w:hAnsi="Arial"/>
          <w:b/>
          <w:sz w:val="24"/>
          <w:szCs w:val="24"/>
          <w:lang w:eastAsia="zh-CN"/>
        </w:rPr>
        <w:t>2</w:t>
      </w:r>
      <w:r w:rsidR="004F722C">
        <w:rPr>
          <w:rFonts w:ascii="Arial" w:hAnsi="Arial"/>
          <w:b/>
          <w:sz w:val="24"/>
          <w:szCs w:val="24"/>
          <w:lang w:eastAsia="zh-CN"/>
        </w:rPr>
        <w:t>7</w:t>
      </w:r>
      <w:r w:rsidRPr="00E72CF1">
        <w:rPr>
          <w:rFonts w:ascii="Arial" w:hAnsi="Arial"/>
          <w:b/>
          <w:sz w:val="24"/>
          <w:szCs w:val="24"/>
          <w:vertAlign w:val="superscript"/>
          <w:lang w:eastAsia="zh-CN"/>
        </w:rPr>
        <w:t>th</w:t>
      </w:r>
      <w:r>
        <w:rPr>
          <w:rFonts w:ascii="Arial" w:hAnsi="Arial"/>
          <w:b/>
          <w:sz w:val="24"/>
          <w:szCs w:val="24"/>
          <w:lang w:eastAsia="zh-CN"/>
        </w:rPr>
        <w:t xml:space="preserve"> </w:t>
      </w:r>
      <w:r w:rsidR="00304BBC">
        <w:rPr>
          <w:rFonts w:ascii="Arial" w:hAnsi="Arial"/>
          <w:b/>
          <w:sz w:val="24"/>
          <w:szCs w:val="24"/>
          <w:lang w:eastAsia="zh-CN"/>
        </w:rPr>
        <w:t>Aug.</w:t>
      </w:r>
      <w:r w:rsidRPr="00CD5A36">
        <w:rPr>
          <w:rFonts w:ascii="Arial" w:hAnsi="Arial"/>
          <w:b/>
          <w:sz w:val="24"/>
          <w:szCs w:val="24"/>
          <w:lang w:eastAsia="zh-CN"/>
        </w:rPr>
        <w:t>, 2021</w:t>
      </w:r>
    </w:p>
    <w:p w14:paraId="6615EF8C" w14:textId="77777777" w:rsidR="003A301A" w:rsidRPr="00763CD9" w:rsidRDefault="003A301A">
      <w:pPr>
        <w:pStyle w:val="af0"/>
        <w:tabs>
          <w:tab w:val="left" w:pos="7938"/>
        </w:tabs>
        <w:jc w:val="left"/>
        <w:rPr>
          <w:rFonts w:cs="Arial"/>
          <w:b w:val="0"/>
          <w:i w:val="0"/>
        </w:rPr>
      </w:pPr>
    </w:p>
    <w:p w14:paraId="7293B1BC" w14:textId="1CA8A189" w:rsidR="003A301A" w:rsidRDefault="000B6641">
      <w:pPr>
        <w:tabs>
          <w:tab w:val="left" w:pos="1985"/>
        </w:tabs>
        <w:ind w:left="1980" w:hanging="1980"/>
        <w:rPr>
          <w:rFonts w:ascii="Arial" w:eastAsiaTheme="minorEastAsia" w:hAnsi="Arial" w:cs="Arial"/>
          <w:b/>
          <w:sz w:val="24"/>
          <w:szCs w:val="24"/>
          <w:lang w:val="en-US" w:eastAsia="zh-CN"/>
        </w:rPr>
      </w:pPr>
      <w:r>
        <w:rPr>
          <w:rFonts w:ascii="Arial" w:hAnsi="Arial" w:cs="Arial"/>
          <w:b/>
          <w:bCs/>
          <w:sz w:val="24"/>
          <w:szCs w:val="24"/>
          <w:lang w:val="en-US"/>
        </w:rPr>
        <w:t>Agenda item:</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sidR="008B7D78">
        <w:rPr>
          <w:rFonts w:ascii="Arial" w:eastAsiaTheme="minorEastAsia" w:hAnsi="Arial" w:cs="Arial"/>
          <w:b/>
          <w:sz w:val="24"/>
          <w:szCs w:val="24"/>
          <w:lang w:val="en-US" w:eastAsia="zh-CN"/>
        </w:rPr>
        <w:t>9</w:t>
      </w:r>
      <w:r w:rsidR="003677B4">
        <w:rPr>
          <w:rFonts w:ascii="Arial" w:eastAsiaTheme="minorEastAsia" w:hAnsi="Arial" w:cs="Arial"/>
          <w:b/>
          <w:sz w:val="24"/>
          <w:szCs w:val="24"/>
          <w:lang w:val="en-US" w:eastAsia="zh-CN"/>
        </w:rPr>
        <w:t>.</w:t>
      </w:r>
      <w:r w:rsidR="008B7D78">
        <w:rPr>
          <w:rFonts w:ascii="Arial" w:eastAsiaTheme="minorEastAsia" w:hAnsi="Arial" w:cs="Arial"/>
          <w:b/>
          <w:sz w:val="24"/>
          <w:szCs w:val="24"/>
          <w:lang w:val="en-US" w:eastAsia="zh-CN"/>
        </w:rPr>
        <w:t>19.3</w:t>
      </w:r>
    </w:p>
    <w:p w14:paraId="27167E5F" w14:textId="7009EF79" w:rsidR="003A301A" w:rsidRDefault="000B6641">
      <w:pPr>
        <w:tabs>
          <w:tab w:val="left" w:pos="1985"/>
        </w:tabs>
        <w:ind w:left="1980" w:hanging="1980"/>
        <w:rPr>
          <w:rFonts w:ascii="Arial" w:eastAsiaTheme="minorEastAsia" w:hAnsi="Arial" w:cs="Arial"/>
          <w:b/>
          <w:sz w:val="24"/>
          <w:szCs w:val="24"/>
          <w:lang w:val="en-US" w:eastAsia="zh-CN"/>
        </w:rPr>
      </w:pPr>
      <w:r>
        <w:rPr>
          <w:rFonts w:ascii="Arial" w:hAnsi="Arial" w:cs="Arial"/>
          <w:b/>
          <w:bCs/>
          <w:sz w:val="24"/>
          <w:szCs w:val="24"/>
          <w:lang w:val="en-US"/>
        </w:rPr>
        <w:t>Source:</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sidR="008B7D78">
        <w:rPr>
          <w:rFonts w:ascii="Arial" w:hAnsi="Arial" w:cs="Arial"/>
          <w:b/>
          <w:sz w:val="24"/>
          <w:szCs w:val="24"/>
          <w:lang w:val="en-US"/>
        </w:rPr>
        <w:t>vivo</w:t>
      </w:r>
    </w:p>
    <w:p w14:paraId="24FACCC5" w14:textId="028AFEBC" w:rsidR="003A301A" w:rsidRDefault="000B6641">
      <w:pPr>
        <w:tabs>
          <w:tab w:val="left" w:pos="2100"/>
        </w:tabs>
        <w:ind w:left="2099" w:hangingChars="871" w:hanging="2099"/>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szCs w:val="24"/>
          <w:lang w:val="en-US"/>
        </w:rPr>
        <w:tab/>
      </w:r>
      <w:r w:rsidR="008B7D78" w:rsidRPr="008B7D78">
        <w:rPr>
          <w:rFonts w:ascii="Arial" w:hAnsi="Arial" w:cs="Arial"/>
          <w:b/>
          <w:sz w:val="24"/>
        </w:rPr>
        <w:t>WF on link recovery procedure for FR2 serving cells</w:t>
      </w:r>
    </w:p>
    <w:p w14:paraId="448E5544" w14:textId="77777777" w:rsidR="003A301A" w:rsidRDefault="000B6641">
      <w:pPr>
        <w:tabs>
          <w:tab w:val="left" w:pos="2100"/>
        </w:tabs>
        <w:ind w:left="2099" w:hangingChars="871" w:hanging="2099"/>
        <w:rPr>
          <w:rFonts w:ascii="Arial" w:eastAsiaTheme="minorEastAsia" w:hAnsi="Arial" w:cs="Arial"/>
          <w:b/>
          <w:sz w:val="24"/>
          <w:szCs w:val="24"/>
          <w:lang w:val="en-US" w:eastAsia="zh-CN"/>
        </w:rPr>
      </w:pPr>
      <w:r>
        <w:rPr>
          <w:rFonts w:ascii="Arial" w:hAnsi="Arial" w:cs="Arial"/>
          <w:b/>
          <w:bCs/>
          <w:sz w:val="24"/>
          <w:szCs w:val="24"/>
          <w:lang w:val="en-US"/>
        </w:rPr>
        <w:t>Document for:</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t>Approval</w:t>
      </w:r>
    </w:p>
    <w:p w14:paraId="2369F848" w14:textId="77777777" w:rsidR="003A301A" w:rsidRDefault="000B6641">
      <w:pPr>
        <w:pStyle w:val="1"/>
        <w:tabs>
          <w:tab w:val="left" w:pos="432"/>
        </w:tabs>
        <w:ind w:left="432" w:hanging="432"/>
        <w:rPr>
          <w:rFonts w:eastAsiaTheme="minorEastAsia" w:cs="Arial"/>
          <w:b/>
          <w:sz w:val="32"/>
          <w:lang w:val="en-US" w:eastAsia="zh-CN"/>
        </w:rPr>
      </w:pPr>
      <w:r>
        <w:rPr>
          <w:rFonts w:eastAsia="宋体" w:cs="Arial"/>
          <w:b/>
          <w:sz w:val="32"/>
          <w:lang w:val="en-US" w:eastAsia="zh-CN"/>
        </w:rPr>
        <w:t>0</w:t>
      </w:r>
      <w:r>
        <w:rPr>
          <w:rFonts w:eastAsia="宋体" w:cs="Arial"/>
          <w:b/>
          <w:sz w:val="32"/>
          <w:lang w:val="en-US" w:eastAsia="zh-CN"/>
        </w:rPr>
        <w:tab/>
      </w:r>
      <w:r>
        <w:rPr>
          <w:rFonts w:eastAsia="宋体" w:cs="Arial"/>
          <w:b/>
          <w:sz w:val="32"/>
          <w:lang w:val="en-US"/>
        </w:rPr>
        <w:t>Introducti</w:t>
      </w:r>
      <w:r>
        <w:rPr>
          <w:rFonts w:eastAsia="宋体" w:cs="Arial"/>
          <w:b/>
          <w:sz w:val="32"/>
          <w:lang w:val="en-US" w:eastAsia="zh-CN"/>
        </w:rPr>
        <w:t>on</w:t>
      </w:r>
    </w:p>
    <w:p w14:paraId="3366AF2F" w14:textId="66BA788C" w:rsidR="003A301A" w:rsidRDefault="000B6641">
      <w:pPr>
        <w:spacing w:afterLines="50" w:after="120"/>
        <w:jc w:val="both"/>
        <w:rPr>
          <w:rFonts w:eastAsia="宋体"/>
          <w:lang w:eastAsia="zh-CN"/>
        </w:rPr>
      </w:pPr>
      <w:r>
        <w:rPr>
          <w:rFonts w:eastAsia="宋体"/>
          <w:lang w:eastAsia="zh-CN"/>
        </w:rPr>
        <w:t xml:space="preserve">This contribution contains the WF </w:t>
      </w:r>
      <w:r w:rsidR="00270AC9" w:rsidRPr="00270AC9">
        <w:rPr>
          <w:rFonts w:eastAsia="宋体"/>
          <w:lang w:eastAsia="zh-CN"/>
        </w:rPr>
        <w:t xml:space="preserve">on link recovery procedure for FR2 serving cells </w:t>
      </w:r>
      <w:r>
        <w:rPr>
          <w:rFonts w:eastAsia="宋体"/>
          <w:lang w:eastAsia="zh-CN"/>
        </w:rPr>
        <w:t>for</w:t>
      </w:r>
      <w:r w:rsidR="00CE4A5E">
        <w:rPr>
          <w:rFonts w:eastAsia="宋体"/>
          <w:lang w:eastAsia="zh-CN"/>
        </w:rPr>
        <w:t xml:space="preserve"> </w:t>
      </w:r>
      <w:r>
        <w:rPr>
          <w:rFonts w:eastAsia="宋体"/>
          <w:lang w:eastAsia="zh-CN"/>
        </w:rPr>
        <w:t>[</w:t>
      </w:r>
      <w:r w:rsidR="00270AC9">
        <w:rPr>
          <w:rFonts w:eastAsia="宋体"/>
          <w:lang w:eastAsia="zh-CN"/>
        </w:rPr>
        <w:t>233</w:t>
      </w:r>
      <w:r>
        <w:rPr>
          <w:rFonts w:eastAsia="宋体"/>
          <w:lang w:eastAsia="zh-CN"/>
        </w:rPr>
        <w:t xml:space="preserve">] </w:t>
      </w:r>
      <w:proofErr w:type="spellStart"/>
      <w:r w:rsidR="00270AC9">
        <w:rPr>
          <w:rFonts w:eastAsia="宋体"/>
          <w:lang w:eastAsia="zh-CN"/>
        </w:rPr>
        <w:t>NR_feMIMO_RRM</w:t>
      </w:r>
      <w:proofErr w:type="spellEnd"/>
      <w:r w:rsidR="00270AC9">
        <w:rPr>
          <w:rFonts w:eastAsia="宋体"/>
          <w:lang w:eastAsia="zh-CN"/>
        </w:rPr>
        <w:t xml:space="preserve">. </w:t>
      </w:r>
    </w:p>
    <w:p w14:paraId="6EB77210" w14:textId="77777777" w:rsidR="00842124" w:rsidRDefault="00842124" w:rsidP="00842124">
      <w:pPr>
        <w:rPr>
          <w:lang w:eastAsia="zh-CN"/>
        </w:rPr>
      </w:pPr>
      <w:r>
        <w:rPr>
          <w:rFonts w:hint="eastAsia"/>
          <w:lang w:eastAsia="zh-CN"/>
        </w:rPr>
        <w:t>For</w:t>
      </w:r>
      <w:r>
        <w:rPr>
          <w:lang w:eastAsia="zh-CN"/>
        </w:rPr>
        <w:t xml:space="preserve"> link recovery procedure, the objective in WID is </w:t>
      </w:r>
    </w:p>
    <w:p w14:paraId="0E9FC53A" w14:textId="77777777" w:rsidR="00842124" w:rsidRDefault="00842124" w:rsidP="00842124">
      <w:pPr>
        <w:numPr>
          <w:ilvl w:val="0"/>
          <w:numId w:val="10"/>
        </w:numPr>
        <w:snapToGrid w:val="0"/>
        <w:spacing w:after="120"/>
        <w:ind w:right="-99"/>
        <w:rPr>
          <w:lang w:eastAsia="zh-CN"/>
        </w:rPr>
      </w:pPr>
      <w:bookmarkStart w:id="2" w:name="_Hlk80694982"/>
      <w:r w:rsidRPr="0084712F">
        <w:rPr>
          <w:iCs/>
          <w:lang w:eastAsia="ko-KR"/>
        </w:rPr>
        <w:t>Investigate if the requirements on link recovery procedure is suitable for FR2 serving cells</w:t>
      </w:r>
      <w:r w:rsidRPr="00133772">
        <w:rPr>
          <w:lang w:eastAsia="ko-KR"/>
        </w:rPr>
        <w:t xml:space="preserve"> [RAN4]</w:t>
      </w:r>
    </w:p>
    <w:bookmarkEnd w:id="2"/>
    <w:p w14:paraId="1AAF7924" w14:textId="3010345B" w:rsidR="00E51162" w:rsidRDefault="00E51162">
      <w:pPr>
        <w:spacing w:afterLines="50" w:after="120"/>
        <w:jc w:val="both"/>
        <w:rPr>
          <w:rFonts w:eastAsia="宋体"/>
          <w:lang w:eastAsia="zh-CN"/>
        </w:rPr>
      </w:pPr>
      <w:r>
        <w:rPr>
          <w:rFonts w:eastAsia="宋体"/>
          <w:lang w:eastAsia="zh-CN"/>
        </w:rPr>
        <w:t>In the 1</w:t>
      </w:r>
      <w:r w:rsidRPr="00E51162">
        <w:rPr>
          <w:rFonts w:eastAsia="宋体"/>
          <w:vertAlign w:val="superscript"/>
          <w:lang w:eastAsia="zh-CN"/>
        </w:rPr>
        <w:t>st</w:t>
      </w:r>
      <w:r>
        <w:rPr>
          <w:rFonts w:eastAsia="宋体"/>
          <w:lang w:eastAsia="zh-CN"/>
        </w:rPr>
        <w:t xml:space="preserve"> round, </w:t>
      </w:r>
      <w:r w:rsidR="00772CD0">
        <w:rPr>
          <w:rFonts w:eastAsia="宋体"/>
          <w:lang w:eastAsia="zh-CN"/>
        </w:rPr>
        <w:t>3 options were discussed, and there is no clear consensus. In GTW, the following chairman guidance was provided</w:t>
      </w:r>
    </w:p>
    <w:p w14:paraId="3F2BAD40" w14:textId="77777777" w:rsidR="00772CD0" w:rsidRPr="00312648" w:rsidRDefault="00772CD0" w:rsidP="00772CD0">
      <w:pPr>
        <w:rPr>
          <w:bCs/>
          <w:i/>
        </w:rPr>
      </w:pPr>
      <w:r w:rsidRPr="00312648">
        <w:rPr>
          <w:bCs/>
          <w:i/>
        </w:rPr>
        <w:t>Continue discussion in the 2</w:t>
      </w:r>
      <w:r w:rsidRPr="00312648">
        <w:rPr>
          <w:bCs/>
          <w:i/>
          <w:vertAlign w:val="superscript"/>
        </w:rPr>
        <w:t>nd</w:t>
      </w:r>
      <w:r w:rsidRPr="00312648">
        <w:rPr>
          <w:bCs/>
          <w:i/>
        </w:rPr>
        <w:t xml:space="preserve"> round. If no consensus reached, further clarifications on WID objective need to be discussed in RAN</w:t>
      </w:r>
    </w:p>
    <w:p w14:paraId="7FEF229C" w14:textId="623748F4" w:rsidR="00772CD0" w:rsidRPr="00312648" w:rsidRDefault="00772CD0">
      <w:pPr>
        <w:spacing w:afterLines="50" w:after="120"/>
        <w:jc w:val="both"/>
        <w:rPr>
          <w:rFonts w:eastAsia="宋体"/>
          <w:lang w:eastAsia="zh-CN"/>
        </w:rPr>
      </w:pPr>
      <w:r w:rsidRPr="00312648">
        <w:rPr>
          <w:rFonts w:eastAsia="宋体"/>
          <w:lang w:eastAsia="zh-CN"/>
        </w:rPr>
        <w:t>Note that in the 1</w:t>
      </w:r>
      <w:r w:rsidRPr="00312648">
        <w:rPr>
          <w:rFonts w:eastAsia="宋体"/>
          <w:vertAlign w:val="superscript"/>
          <w:lang w:eastAsia="zh-CN"/>
        </w:rPr>
        <w:t>st</w:t>
      </w:r>
      <w:r w:rsidRPr="00312648">
        <w:rPr>
          <w:rFonts w:eastAsia="宋体"/>
          <w:lang w:eastAsia="zh-CN"/>
        </w:rPr>
        <w:t xml:space="preserve"> round summary, the following suggestion from moderator </w:t>
      </w:r>
      <w:r w:rsidR="001C6050" w:rsidRPr="00312648">
        <w:rPr>
          <w:rFonts w:eastAsia="宋体"/>
          <w:lang w:eastAsia="zh-CN"/>
        </w:rPr>
        <w:t>can be found</w:t>
      </w:r>
      <w:r w:rsidRPr="00312648">
        <w:rPr>
          <w:rFonts w:eastAsia="宋体"/>
          <w:lang w:eastAsia="zh-CN"/>
        </w:rPr>
        <w:t>.</w:t>
      </w:r>
    </w:p>
    <w:bookmarkEnd w:id="0"/>
    <w:p w14:paraId="0ED7AC05" w14:textId="45E002C1" w:rsidR="003A301A" w:rsidRPr="006C7080" w:rsidRDefault="006C7080">
      <w:pPr>
        <w:spacing w:afterLines="50" w:after="120"/>
        <w:jc w:val="both"/>
        <w:rPr>
          <w:rFonts w:ascii="Calibri" w:eastAsia="宋体" w:hAnsi="Calibri" w:cs="Arial"/>
          <w:i/>
          <w:lang w:eastAsia="zh-CN"/>
        </w:rPr>
      </w:pPr>
      <w:r w:rsidRPr="00312648">
        <w:rPr>
          <w:rFonts w:eastAsiaTheme="minorEastAsia"/>
          <w:bCs/>
          <w:i/>
          <w:lang w:eastAsia="zh-CN"/>
        </w:rPr>
        <w:t xml:space="preserve">At least in Moderator understanding, eventually RAN4 will discuss the TRP specific BFD/CBD/BFR/RLM for </w:t>
      </w:r>
      <w:proofErr w:type="spellStart"/>
      <w:r w:rsidRPr="00312648">
        <w:rPr>
          <w:rFonts w:eastAsiaTheme="minorEastAsia"/>
          <w:bCs/>
          <w:i/>
          <w:lang w:eastAsia="zh-CN"/>
        </w:rPr>
        <w:t>mTRP</w:t>
      </w:r>
      <w:proofErr w:type="spellEnd"/>
      <w:r w:rsidRPr="00312648">
        <w:rPr>
          <w:rFonts w:eastAsiaTheme="minorEastAsia"/>
          <w:bCs/>
          <w:i/>
          <w:lang w:eastAsia="zh-CN"/>
        </w:rPr>
        <w:t xml:space="preserve"> operation. The intension is to clarify the scope in RAN4 for the dedicate bullet in the WID</w:t>
      </w:r>
    </w:p>
    <w:p w14:paraId="73B09C1D" w14:textId="7ABF46A7" w:rsidR="007913DC" w:rsidRDefault="007913DC">
      <w:pPr>
        <w:spacing w:afterLines="50" w:after="120"/>
        <w:jc w:val="both"/>
        <w:rPr>
          <w:rFonts w:eastAsia="宋体"/>
          <w:lang w:eastAsia="zh-CN"/>
        </w:rPr>
      </w:pPr>
      <w:r>
        <w:rPr>
          <w:rFonts w:eastAsia="宋体" w:hint="eastAsia"/>
          <w:lang w:eastAsia="zh-CN"/>
        </w:rPr>
        <w:t>B</w:t>
      </w:r>
      <w:r>
        <w:rPr>
          <w:rFonts w:eastAsia="宋体"/>
          <w:lang w:eastAsia="zh-CN"/>
        </w:rPr>
        <w:t xml:space="preserve">ased on above, </w:t>
      </w:r>
      <w:r w:rsidR="00291DEC">
        <w:rPr>
          <w:rFonts w:eastAsia="宋体"/>
          <w:lang w:eastAsia="zh-CN"/>
        </w:rPr>
        <w:t>RAN4 further discuss this issue in the 2</w:t>
      </w:r>
      <w:r w:rsidR="00291DEC" w:rsidRPr="00291DEC">
        <w:rPr>
          <w:rFonts w:eastAsia="宋体"/>
          <w:vertAlign w:val="superscript"/>
          <w:lang w:eastAsia="zh-CN"/>
        </w:rPr>
        <w:t>nd</w:t>
      </w:r>
      <w:r w:rsidR="00291DEC">
        <w:rPr>
          <w:rFonts w:eastAsia="宋体"/>
          <w:lang w:eastAsia="zh-CN"/>
        </w:rPr>
        <w:t xml:space="preserve"> round</w:t>
      </w:r>
      <w:r w:rsidR="00832105">
        <w:rPr>
          <w:rFonts w:eastAsia="宋体"/>
          <w:lang w:eastAsia="zh-CN"/>
        </w:rPr>
        <w:t xml:space="preserve"> and conclusions can be found in this WF</w:t>
      </w:r>
      <w:r w:rsidR="00291DEC">
        <w:rPr>
          <w:rFonts w:eastAsia="宋体"/>
          <w:lang w:eastAsia="zh-CN"/>
        </w:rPr>
        <w:t>.</w:t>
      </w:r>
    </w:p>
    <w:p w14:paraId="4E8C9823" w14:textId="16B74331" w:rsidR="00F17CD8" w:rsidRDefault="00F17CD8">
      <w:pPr>
        <w:spacing w:afterLines="50" w:after="120"/>
        <w:jc w:val="both"/>
        <w:rPr>
          <w:rFonts w:eastAsia="宋体"/>
          <w:color w:val="00B050"/>
          <w:lang w:val="en-US" w:eastAsia="zh-CN"/>
        </w:rPr>
      </w:pPr>
    </w:p>
    <w:p w14:paraId="5D8319F7" w14:textId="0769A078" w:rsidR="00F17CD8" w:rsidRDefault="00F17CD8" w:rsidP="00F17CD8">
      <w:pPr>
        <w:pStyle w:val="1"/>
        <w:tabs>
          <w:tab w:val="left" w:pos="432"/>
        </w:tabs>
        <w:ind w:left="432" w:hanging="432"/>
        <w:rPr>
          <w:rFonts w:eastAsiaTheme="minorEastAsia" w:cs="Arial"/>
          <w:b/>
          <w:sz w:val="32"/>
          <w:lang w:val="en-US" w:eastAsia="zh-CN"/>
        </w:rPr>
      </w:pPr>
      <w:r>
        <w:rPr>
          <w:rFonts w:eastAsia="宋体" w:cs="Arial"/>
          <w:b/>
          <w:sz w:val="32"/>
          <w:lang w:val="en-US" w:eastAsia="zh-CN"/>
        </w:rPr>
        <w:t>Way Forward on link recovery procedure for FR2 serving cells</w:t>
      </w:r>
    </w:p>
    <w:p w14:paraId="4BEAB61E" w14:textId="77777777" w:rsidR="00437156" w:rsidRPr="00BC1B90" w:rsidRDefault="00437156" w:rsidP="00437156">
      <w:pPr>
        <w:spacing w:afterLines="50" w:after="120"/>
        <w:jc w:val="both"/>
        <w:rPr>
          <w:rFonts w:eastAsia="宋体"/>
          <w:b/>
          <w:sz w:val="24"/>
          <w:szCs w:val="24"/>
          <w:lang w:val="en-US" w:eastAsia="zh-CN"/>
        </w:rPr>
      </w:pPr>
      <w:r w:rsidRPr="00BC1B90">
        <w:rPr>
          <w:rFonts w:eastAsia="宋体"/>
          <w:b/>
          <w:sz w:val="24"/>
          <w:szCs w:val="24"/>
          <w:lang w:val="en-US" w:eastAsia="zh-CN"/>
        </w:rPr>
        <w:t>Conclusions:</w:t>
      </w:r>
    </w:p>
    <w:p w14:paraId="065986C7" w14:textId="77777777" w:rsidR="00437156" w:rsidRPr="00BC1B90" w:rsidRDefault="00437156" w:rsidP="00437156">
      <w:pPr>
        <w:pStyle w:val="aff0"/>
        <w:numPr>
          <w:ilvl w:val="0"/>
          <w:numId w:val="12"/>
        </w:numPr>
        <w:spacing w:afterLines="50" w:after="120"/>
        <w:ind w:firstLineChars="0"/>
        <w:rPr>
          <w:b/>
          <w:sz w:val="24"/>
          <w:szCs w:val="24"/>
        </w:rPr>
      </w:pPr>
      <w:r>
        <w:rPr>
          <w:b/>
          <w:sz w:val="24"/>
          <w:szCs w:val="24"/>
        </w:rPr>
        <w:t xml:space="preserve">RAN4 does not have a consensus on the scope of the Rel-17 </w:t>
      </w:r>
      <w:proofErr w:type="spellStart"/>
      <w:r>
        <w:rPr>
          <w:b/>
          <w:sz w:val="24"/>
          <w:szCs w:val="24"/>
        </w:rPr>
        <w:t>FeMIMO</w:t>
      </w:r>
      <w:proofErr w:type="spellEnd"/>
      <w:r>
        <w:rPr>
          <w:b/>
          <w:sz w:val="24"/>
          <w:szCs w:val="24"/>
        </w:rPr>
        <w:t xml:space="preserve"> WI objective </w:t>
      </w:r>
      <w:r w:rsidRPr="00F81BC8">
        <w:rPr>
          <w:b/>
          <w:sz w:val="24"/>
          <w:szCs w:val="24"/>
        </w:rPr>
        <w:t>“Investigate if the requirements on link recovery procedure is suitable for FR2 serving cells”</w:t>
      </w:r>
      <w:r>
        <w:rPr>
          <w:rFonts w:eastAsiaTheme="minorEastAsia"/>
          <w:b/>
          <w:sz w:val="24"/>
          <w:szCs w:val="24"/>
        </w:rPr>
        <w:t xml:space="preserve"> and further scope clarification is required to proceed with RAN4 work</w:t>
      </w:r>
      <w:r w:rsidRPr="00BC1B90">
        <w:rPr>
          <w:rFonts w:eastAsiaTheme="minorEastAsia"/>
          <w:b/>
          <w:sz w:val="24"/>
          <w:szCs w:val="24"/>
        </w:rPr>
        <w:t>.</w:t>
      </w:r>
    </w:p>
    <w:p w14:paraId="339426A8" w14:textId="77777777" w:rsidR="00437156" w:rsidRDefault="00437156" w:rsidP="00437156">
      <w:pPr>
        <w:pStyle w:val="aff0"/>
        <w:numPr>
          <w:ilvl w:val="0"/>
          <w:numId w:val="12"/>
        </w:numPr>
        <w:spacing w:afterLines="50" w:after="120"/>
        <w:ind w:firstLineChars="0"/>
      </w:pPr>
      <w:r w:rsidRPr="00F17CD8">
        <w:rPr>
          <w:b/>
          <w:sz w:val="24"/>
          <w:szCs w:val="24"/>
        </w:rPr>
        <w:t xml:space="preserve">RAN4 recommends </w:t>
      </w:r>
      <w:r>
        <w:rPr>
          <w:b/>
          <w:sz w:val="24"/>
          <w:szCs w:val="24"/>
        </w:rPr>
        <w:t>further discussion at RAN plenary level on this objective.</w:t>
      </w:r>
    </w:p>
    <w:p w14:paraId="4BD5A0B5" w14:textId="77777777" w:rsidR="00F17CD8" w:rsidRPr="00437156" w:rsidRDefault="00F17CD8">
      <w:pPr>
        <w:spacing w:afterLines="50" w:after="120"/>
        <w:jc w:val="both"/>
        <w:rPr>
          <w:rFonts w:eastAsia="宋体"/>
          <w:color w:val="00B050"/>
          <w:lang w:val="en-US" w:eastAsia="zh-CN"/>
        </w:rPr>
      </w:pPr>
    </w:p>
    <w:p w14:paraId="69F45A49" w14:textId="33FC289E" w:rsidR="00C55176" w:rsidRPr="00C55176" w:rsidRDefault="00F17CD8" w:rsidP="00C55176">
      <w:pPr>
        <w:pStyle w:val="1"/>
        <w:rPr>
          <w:rFonts w:eastAsia="宋体" w:cs="Arial"/>
          <w:b/>
          <w:sz w:val="32"/>
          <w:lang w:val="en-US" w:eastAsia="zh-CN"/>
        </w:rPr>
      </w:pPr>
      <w:r>
        <w:rPr>
          <w:rFonts w:eastAsia="宋体" w:cs="Arial"/>
          <w:b/>
          <w:sz w:val="32"/>
          <w:lang w:val="en-US" w:eastAsia="zh-CN"/>
        </w:rPr>
        <w:t>A</w:t>
      </w:r>
      <w:r>
        <w:rPr>
          <w:rFonts w:eastAsia="宋体" w:cs="Arial" w:hint="eastAsia"/>
          <w:b/>
          <w:sz w:val="32"/>
          <w:lang w:val="en-US" w:eastAsia="zh-CN"/>
        </w:rPr>
        <w:t>pp</w:t>
      </w:r>
      <w:r>
        <w:rPr>
          <w:rFonts w:eastAsia="宋体" w:cs="Arial"/>
          <w:b/>
          <w:sz w:val="32"/>
          <w:lang w:val="en-US" w:eastAsia="zh-CN"/>
        </w:rPr>
        <w:t>endix</w:t>
      </w:r>
    </w:p>
    <w:p w14:paraId="2A6F3861" w14:textId="6BAF0B7D" w:rsidR="00C55176" w:rsidRPr="00134ED8" w:rsidRDefault="00F17CD8" w:rsidP="00C55176">
      <w:pPr>
        <w:pStyle w:val="4"/>
        <w:overflowPunct/>
        <w:autoSpaceDE/>
        <w:autoSpaceDN/>
        <w:adjustRightInd/>
        <w:rPr>
          <w:rFonts w:ascii="Arial" w:hAnsi="Arial" w:cs="Arial"/>
          <w:sz w:val="24"/>
          <w:lang w:val="en-US" w:eastAsia="zh-CN"/>
        </w:rPr>
      </w:pPr>
      <w:r>
        <w:rPr>
          <w:rFonts w:ascii="Arial" w:hAnsi="Arial" w:cs="Arial"/>
          <w:sz w:val="24"/>
          <w:lang w:val="en-US" w:eastAsia="zh-CN"/>
        </w:rPr>
        <w:t xml:space="preserve">Email discussion on </w:t>
      </w:r>
      <w:r w:rsidR="00C242A8">
        <w:rPr>
          <w:rFonts w:ascii="Arial" w:hAnsi="Arial" w:cs="Arial"/>
          <w:sz w:val="24"/>
          <w:lang w:val="en-US" w:eastAsia="zh-CN"/>
        </w:rPr>
        <w:t xml:space="preserve">RAN4 </w:t>
      </w:r>
      <w:r w:rsidR="007913DC">
        <w:rPr>
          <w:rFonts w:ascii="Arial" w:hAnsi="Arial" w:cs="Arial"/>
          <w:sz w:val="24"/>
          <w:lang w:val="en-US" w:eastAsia="zh-CN"/>
        </w:rPr>
        <w:t xml:space="preserve">common </w:t>
      </w:r>
      <w:r w:rsidR="00C607C6">
        <w:rPr>
          <w:rFonts w:ascii="Arial" w:hAnsi="Arial" w:cs="Arial"/>
          <w:sz w:val="24"/>
          <w:lang w:val="en-US" w:eastAsia="zh-CN"/>
        </w:rPr>
        <w:t>understanding</w:t>
      </w:r>
      <w:r w:rsidR="00A64FF5">
        <w:rPr>
          <w:rFonts w:ascii="Arial" w:hAnsi="Arial" w:cs="Arial"/>
          <w:sz w:val="24"/>
          <w:lang w:val="en-US" w:eastAsia="zh-CN"/>
        </w:rPr>
        <w:t xml:space="preserve"> </w:t>
      </w:r>
      <w:r w:rsidR="007F00DD">
        <w:rPr>
          <w:rFonts w:ascii="Arial" w:hAnsi="Arial" w:cs="Arial"/>
          <w:sz w:val="24"/>
          <w:lang w:val="en-US" w:eastAsia="zh-CN"/>
        </w:rPr>
        <w:t>of</w:t>
      </w:r>
      <w:r w:rsidR="007F00DD" w:rsidRPr="00A64FF5">
        <w:rPr>
          <w:rFonts w:ascii="Arial" w:hAnsi="Arial" w:cs="Arial"/>
          <w:sz w:val="24"/>
          <w:lang w:val="en-US" w:eastAsia="zh-CN"/>
        </w:rPr>
        <w:t xml:space="preserve"> </w:t>
      </w:r>
      <w:r w:rsidR="000C4657">
        <w:rPr>
          <w:rFonts w:ascii="Arial" w:hAnsi="Arial" w:cs="Arial"/>
          <w:sz w:val="24"/>
          <w:lang w:val="en-US" w:eastAsia="zh-CN"/>
        </w:rPr>
        <w:t xml:space="preserve">investigation of </w:t>
      </w:r>
      <w:r w:rsidR="000C4657" w:rsidRPr="000C4657">
        <w:rPr>
          <w:rFonts w:ascii="Arial" w:hAnsi="Arial" w:cs="Arial"/>
          <w:sz w:val="24"/>
          <w:lang w:val="en-US" w:eastAsia="zh-CN"/>
        </w:rPr>
        <w:t>link recovery procedure for FR2 serving cells</w:t>
      </w:r>
    </w:p>
    <w:p w14:paraId="6F096E52" w14:textId="41DF104A" w:rsidR="00C21635" w:rsidRDefault="00C21635" w:rsidP="00C21635">
      <w:pPr>
        <w:overflowPunct/>
        <w:autoSpaceDE/>
        <w:autoSpaceDN/>
        <w:adjustRightInd/>
        <w:jc w:val="both"/>
        <w:rPr>
          <w:rFonts w:eastAsiaTheme="minorEastAsia"/>
          <w:lang w:eastAsia="zh-CN"/>
        </w:rPr>
      </w:pPr>
    </w:p>
    <w:p w14:paraId="2580AF44" w14:textId="35C5FC02" w:rsidR="00613BF1" w:rsidRPr="00624A69" w:rsidRDefault="00624A69" w:rsidP="00C21635">
      <w:pPr>
        <w:overflowPunct/>
        <w:autoSpaceDE/>
        <w:autoSpaceDN/>
        <w:adjustRightInd/>
        <w:jc w:val="both"/>
        <w:rPr>
          <w:iCs/>
          <w:lang w:eastAsia="ko-KR"/>
        </w:rPr>
      </w:pPr>
      <w:r>
        <w:rPr>
          <w:rFonts w:eastAsiaTheme="minorEastAsia"/>
          <w:lang w:eastAsia="zh-CN"/>
        </w:rPr>
        <w:t xml:space="preserve">1. </w:t>
      </w:r>
      <w:r w:rsidR="00832105">
        <w:rPr>
          <w:rFonts w:eastAsiaTheme="minorEastAsia" w:hint="eastAsia"/>
          <w:lang w:eastAsia="zh-CN"/>
        </w:rPr>
        <w:t>Th</w:t>
      </w:r>
      <w:r w:rsidR="00832105">
        <w:rPr>
          <w:rFonts w:eastAsiaTheme="minorEastAsia"/>
          <w:lang w:eastAsia="zh-CN"/>
        </w:rPr>
        <w:t xml:space="preserve">e investigation of the RRM requirements on </w:t>
      </w:r>
      <w:r w:rsidR="00832105" w:rsidRPr="0084712F">
        <w:rPr>
          <w:iCs/>
          <w:lang w:eastAsia="ko-KR"/>
        </w:rPr>
        <w:t>link recovery procedure</w:t>
      </w:r>
      <w:r w:rsidR="00832105">
        <w:rPr>
          <w:iCs/>
          <w:lang w:eastAsia="ko-KR"/>
        </w:rPr>
        <w:t xml:space="preserve"> </w:t>
      </w:r>
      <w:r w:rsidR="0083483A">
        <w:rPr>
          <w:iCs/>
          <w:lang w:eastAsia="ko-KR"/>
        </w:rPr>
        <w:t>for FR2 serving cell (</w:t>
      </w:r>
      <w:r w:rsidR="0083483A">
        <w:rPr>
          <w:rFonts w:eastAsiaTheme="minorEastAsia"/>
          <w:color w:val="0070C0"/>
          <w:lang w:val="en-US" w:eastAsia="zh-CN"/>
        </w:rPr>
        <w:t xml:space="preserve">i.e. </w:t>
      </w:r>
      <w:r w:rsidR="0083483A" w:rsidRPr="002E37E4">
        <w:rPr>
          <w:rFonts w:eastAsiaTheme="minorEastAsia"/>
          <w:color w:val="0070C0"/>
          <w:lang w:val="en-US" w:eastAsia="zh-CN"/>
        </w:rPr>
        <w:t>the standalone bullet</w:t>
      </w:r>
      <w:r w:rsidR="0083483A">
        <w:rPr>
          <w:rFonts w:eastAsiaTheme="minorEastAsia"/>
          <w:color w:val="0070C0"/>
          <w:lang w:val="en-US" w:eastAsia="zh-CN"/>
        </w:rPr>
        <w:t xml:space="preserve"> in the WID</w:t>
      </w:r>
      <w:r w:rsidR="0083483A">
        <w:rPr>
          <w:iCs/>
          <w:lang w:eastAsia="ko-KR"/>
        </w:rPr>
        <w:t xml:space="preserve">) </w:t>
      </w:r>
      <w:r w:rsidR="00E70DED">
        <w:rPr>
          <w:iCs/>
          <w:lang w:eastAsia="ko-KR"/>
        </w:rPr>
        <w:t xml:space="preserve">in this </w:t>
      </w:r>
      <w:proofErr w:type="spellStart"/>
      <w:r w:rsidR="00E70DED">
        <w:rPr>
          <w:iCs/>
          <w:lang w:eastAsia="ko-KR"/>
        </w:rPr>
        <w:t>feMIMO</w:t>
      </w:r>
      <w:proofErr w:type="spellEnd"/>
      <w:r w:rsidR="00E70DED">
        <w:rPr>
          <w:iCs/>
          <w:lang w:eastAsia="ko-KR"/>
        </w:rPr>
        <w:t xml:space="preserve"> WI</w:t>
      </w:r>
      <w:r>
        <w:rPr>
          <w:iCs/>
          <w:lang w:eastAsia="ko-KR"/>
        </w:rPr>
        <w:t xml:space="preserve"> </w:t>
      </w:r>
      <w:r w:rsidRPr="00624A69">
        <w:rPr>
          <w:iCs/>
          <w:u w:val="single"/>
          <w:lang w:eastAsia="ko-KR"/>
        </w:rPr>
        <w:t xml:space="preserve">       </w:t>
      </w:r>
    </w:p>
    <w:p w14:paraId="65BB5AAB" w14:textId="432CAEE3" w:rsidR="00E70DED" w:rsidRDefault="00E70DED" w:rsidP="00C21635">
      <w:pPr>
        <w:overflowPunct/>
        <w:autoSpaceDE/>
        <w:autoSpaceDN/>
        <w:adjustRightInd/>
        <w:jc w:val="both"/>
        <w:rPr>
          <w:rFonts w:eastAsiaTheme="minorEastAsia"/>
          <w:lang w:eastAsia="zh-CN"/>
        </w:rPr>
      </w:pPr>
      <w:r>
        <w:rPr>
          <w:rFonts w:eastAsiaTheme="minorEastAsia"/>
          <w:lang w:eastAsia="zh-CN"/>
        </w:rPr>
        <w:t xml:space="preserve">Option A: </w:t>
      </w:r>
      <w:r>
        <w:rPr>
          <w:iCs/>
          <w:lang w:eastAsia="ko-KR"/>
        </w:rPr>
        <w:t>is</w:t>
      </w:r>
      <w:r>
        <w:rPr>
          <w:rFonts w:eastAsiaTheme="minorEastAsia"/>
          <w:lang w:eastAsia="zh-CN"/>
        </w:rPr>
        <w:t xml:space="preserve"> still needed.</w:t>
      </w:r>
    </w:p>
    <w:p w14:paraId="7A46B626" w14:textId="65158FEF" w:rsidR="00E70DED" w:rsidRDefault="00E70DED" w:rsidP="00C21635">
      <w:pPr>
        <w:overflowPunct/>
        <w:autoSpaceDE/>
        <w:autoSpaceDN/>
        <w:adjustRightInd/>
        <w:jc w:val="both"/>
        <w:rPr>
          <w:rFonts w:eastAsiaTheme="minorEastAsia"/>
          <w:lang w:eastAsia="zh-CN"/>
        </w:rPr>
      </w:pPr>
      <w:r>
        <w:rPr>
          <w:rFonts w:eastAsiaTheme="minorEastAsia" w:hint="eastAsia"/>
          <w:lang w:eastAsia="zh-CN"/>
        </w:rPr>
        <w:t>O</w:t>
      </w:r>
      <w:r>
        <w:rPr>
          <w:rFonts w:eastAsiaTheme="minorEastAsia"/>
          <w:lang w:eastAsia="zh-CN"/>
        </w:rPr>
        <w:t xml:space="preserve">ption B: </w:t>
      </w:r>
      <w:r w:rsidR="005F4D4D">
        <w:rPr>
          <w:rFonts w:eastAsiaTheme="minorEastAsia"/>
          <w:lang w:eastAsia="zh-CN"/>
        </w:rPr>
        <w:t>has no clear motivation</w:t>
      </w:r>
      <w:r>
        <w:rPr>
          <w:rFonts w:eastAsiaTheme="minorEastAsia"/>
          <w:lang w:eastAsia="zh-CN"/>
        </w:rPr>
        <w:t xml:space="preserve"> considering </w:t>
      </w:r>
      <w:r w:rsidR="00624A69">
        <w:rPr>
          <w:rFonts w:eastAsiaTheme="minorEastAsia"/>
          <w:lang w:eastAsia="zh-CN"/>
        </w:rPr>
        <w:t>current situation</w:t>
      </w:r>
      <w:r w:rsidR="005F4D4D">
        <w:rPr>
          <w:rFonts w:eastAsiaTheme="minorEastAsia"/>
          <w:lang w:eastAsia="zh-CN"/>
        </w:rPr>
        <w:t xml:space="preserve"> in RAN4</w:t>
      </w:r>
      <w:r w:rsidR="00624A69">
        <w:rPr>
          <w:rFonts w:eastAsiaTheme="minorEastAsia"/>
          <w:lang w:eastAsia="zh-CN"/>
        </w:rPr>
        <w:t>.</w:t>
      </w:r>
    </w:p>
    <w:tbl>
      <w:tblPr>
        <w:tblStyle w:val="af9"/>
        <w:tblW w:w="0" w:type="auto"/>
        <w:tblLook w:val="04A0" w:firstRow="1" w:lastRow="0" w:firstColumn="1" w:lastColumn="0" w:noHBand="0" w:noVBand="1"/>
      </w:tblPr>
      <w:tblGrid>
        <w:gridCol w:w="1236"/>
        <w:gridCol w:w="8393"/>
      </w:tblGrid>
      <w:tr w:rsidR="00393A7A" w:rsidRPr="00805BE8" w14:paraId="2282F7FF" w14:textId="77777777" w:rsidTr="00F353B1">
        <w:tc>
          <w:tcPr>
            <w:tcW w:w="1236" w:type="dxa"/>
          </w:tcPr>
          <w:p w14:paraId="7910A246" w14:textId="77777777" w:rsidR="00393A7A" w:rsidRPr="00805BE8" w:rsidRDefault="00393A7A" w:rsidP="00F353B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0E2E5516" w14:textId="77777777" w:rsidR="00393A7A" w:rsidRPr="00805BE8" w:rsidRDefault="00393A7A" w:rsidP="00F353B1">
            <w:pPr>
              <w:spacing w:after="120"/>
              <w:rPr>
                <w:rFonts w:eastAsiaTheme="minorEastAsia"/>
                <w:b/>
                <w:bCs/>
                <w:color w:val="0070C0"/>
                <w:lang w:val="en-US" w:eastAsia="zh-CN"/>
              </w:rPr>
            </w:pPr>
            <w:r>
              <w:rPr>
                <w:rFonts w:eastAsiaTheme="minorEastAsia"/>
                <w:b/>
                <w:bCs/>
                <w:color w:val="0070C0"/>
                <w:lang w:val="en-US" w:eastAsia="zh-CN"/>
              </w:rPr>
              <w:t>Comments</w:t>
            </w:r>
          </w:p>
        </w:tc>
      </w:tr>
      <w:tr w:rsidR="00393A7A" w:rsidRPr="00805BE8" w14:paraId="445BF4CC" w14:textId="77777777" w:rsidTr="00F353B1">
        <w:tc>
          <w:tcPr>
            <w:tcW w:w="1236" w:type="dxa"/>
          </w:tcPr>
          <w:p w14:paraId="709BBD9C" w14:textId="5872EEE3" w:rsidR="00393A7A" w:rsidRPr="00805BE8" w:rsidRDefault="00E468ED" w:rsidP="00F353B1">
            <w:pPr>
              <w:spacing w:after="120"/>
              <w:rPr>
                <w:rFonts w:eastAsiaTheme="minorEastAsia"/>
                <w:b/>
                <w:bCs/>
                <w:color w:val="0070C0"/>
                <w:lang w:val="en-US" w:eastAsia="zh-CN"/>
              </w:rPr>
            </w:pPr>
            <w:r>
              <w:rPr>
                <w:rFonts w:eastAsiaTheme="minorEastAsia"/>
                <w:b/>
                <w:bCs/>
                <w:color w:val="0070C0"/>
                <w:lang w:val="en-US" w:eastAsia="zh-CN"/>
              </w:rPr>
              <w:lastRenderedPageBreak/>
              <w:t>Ericsson</w:t>
            </w:r>
          </w:p>
        </w:tc>
        <w:tc>
          <w:tcPr>
            <w:tcW w:w="8393" w:type="dxa"/>
          </w:tcPr>
          <w:p w14:paraId="62A43D57" w14:textId="77777777" w:rsidR="00C56EA6" w:rsidRDefault="00C56EA6" w:rsidP="00F353B1">
            <w:pPr>
              <w:spacing w:after="120"/>
              <w:rPr>
                <w:rFonts w:eastAsiaTheme="minorEastAsia"/>
                <w:color w:val="0070C0"/>
                <w:lang w:val="en-US" w:eastAsia="zh-CN"/>
              </w:rPr>
            </w:pPr>
            <w:r>
              <w:rPr>
                <w:rFonts w:eastAsiaTheme="minorEastAsia"/>
                <w:color w:val="0070C0"/>
                <w:lang w:val="en-US" w:eastAsia="zh-CN"/>
              </w:rPr>
              <w:t>We agree with moderator that TRP specific link recovery procedures are to be discussed in RAN4.</w:t>
            </w:r>
          </w:p>
          <w:p w14:paraId="0508A280" w14:textId="77777777" w:rsidR="00C56EA6" w:rsidRDefault="00C56EA6" w:rsidP="00F353B1">
            <w:pPr>
              <w:spacing w:after="120"/>
              <w:rPr>
                <w:rFonts w:eastAsiaTheme="minorEastAsia"/>
                <w:color w:val="0070C0"/>
                <w:lang w:val="en-US" w:eastAsia="zh-CN"/>
              </w:rPr>
            </w:pPr>
          </w:p>
          <w:p w14:paraId="21C60289" w14:textId="3AE6F7F0" w:rsidR="00393A7A" w:rsidRPr="00E468ED" w:rsidRDefault="00C56EA6" w:rsidP="00F353B1">
            <w:pPr>
              <w:spacing w:after="120"/>
              <w:rPr>
                <w:rFonts w:eastAsiaTheme="minorEastAsia"/>
                <w:color w:val="0070C0"/>
                <w:lang w:val="en-US" w:eastAsia="zh-CN"/>
              </w:rPr>
            </w:pPr>
            <w:r>
              <w:rPr>
                <w:rFonts w:eastAsiaTheme="minorEastAsia"/>
                <w:color w:val="0070C0"/>
                <w:lang w:val="en-US" w:eastAsia="zh-CN"/>
              </w:rPr>
              <w:t xml:space="preserve">Regarding </w:t>
            </w:r>
            <w:bookmarkStart w:id="3" w:name="_Hlk80769583"/>
            <w:r>
              <w:rPr>
                <w:rFonts w:eastAsiaTheme="minorEastAsia"/>
                <w:color w:val="0070C0"/>
                <w:lang w:val="en-US" w:eastAsia="zh-CN"/>
              </w:rPr>
              <w:t>t</w:t>
            </w:r>
            <w:r w:rsidR="00E468ED" w:rsidRPr="00E468ED">
              <w:rPr>
                <w:rFonts w:eastAsiaTheme="minorEastAsia"/>
                <w:color w:val="0070C0"/>
                <w:lang w:val="en-US" w:eastAsia="zh-CN"/>
              </w:rPr>
              <w:t>he standalone bullet</w:t>
            </w:r>
            <w:r w:rsidR="00E468ED">
              <w:rPr>
                <w:rFonts w:eastAsiaTheme="minorEastAsia"/>
                <w:color w:val="0070C0"/>
                <w:lang w:val="en-US" w:eastAsia="zh-CN"/>
              </w:rPr>
              <w:t xml:space="preserve"> in the WID “</w:t>
            </w:r>
            <w:r w:rsidR="00E468ED" w:rsidRPr="0084712F">
              <w:rPr>
                <w:iCs/>
                <w:lang w:eastAsia="ko-KR"/>
              </w:rPr>
              <w:t>Investigate if the requirements on link recovery procedure is suitable for FR2 serving cells</w:t>
            </w:r>
            <w:r w:rsidR="00E468ED">
              <w:rPr>
                <w:rFonts w:eastAsiaTheme="minorEastAsia"/>
                <w:color w:val="0070C0"/>
                <w:lang w:val="en-US" w:eastAsia="zh-CN"/>
              </w:rPr>
              <w:t>”</w:t>
            </w:r>
            <w:r>
              <w:rPr>
                <w:rFonts w:eastAsiaTheme="minorEastAsia"/>
                <w:color w:val="0070C0"/>
                <w:lang w:val="en-US" w:eastAsia="zh-CN"/>
              </w:rPr>
              <w:t>:</w:t>
            </w:r>
            <w:r w:rsidR="00E468ED">
              <w:rPr>
                <w:rFonts w:eastAsiaTheme="minorEastAsia"/>
                <w:color w:val="0070C0"/>
                <w:lang w:val="en-US" w:eastAsia="zh-CN"/>
              </w:rPr>
              <w:t xml:space="preserve"> </w:t>
            </w:r>
            <w:bookmarkEnd w:id="3"/>
            <w:r w:rsidR="00D70E93">
              <w:rPr>
                <w:rFonts w:eastAsiaTheme="minorEastAsia"/>
                <w:color w:val="0070C0"/>
                <w:lang w:val="en-US" w:eastAsia="zh-CN"/>
              </w:rPr>
              <w:t>It</w:t>
            </w:r>
            <w:r>
              <w:rPr>
                <w:rFonts w:eastAsiaTheme="minorEastAsia"/>
                <w:color w:val="0070C0"/>
                <w:lang w:val="en-US" w:eastAsia="zh-CN"/>
              </w:rPr>
              <w:t xml:space="preserve"> </w:t>
            </w:r>
            <w:r w:rsidR="00E468ED">
              <w:rPr>
                <w:rFonts w:eastAsiaTheme="minorEastAsia"/>
                <w:color w:val="0070C0"/>
                <w:lang w:val="en-US" w:eastAsia="zh-CN"/>
              </w:rPr>
              <w:t xml:space="preserve">is not self-explanatory (for example on what parameters to investigate such as long DRX or </w:t>
            </w:r>
            <w:proofErr w:type="gramStart"/>
            <w:r w:rsidR="00E468ED">
              <w:rPr>
                <w:rFonts w:eastAsiaTheme="minorEastAsia"/>
                <w:color w:val="0070C0"/>
                <w:lang w:val="en-US" w:eastAsia="zh-CN"/>
              </w:rPr>
              <w:t>high speed</w:t>
            </w:r>
            <w:proofErr w:type="gramEnd"/>
            <w:r w:rsidR="00E468ED">
              <w:rPr>
                <w:rFonts w:eastAsiaTheme="minorEastAsia"/>
                <w:color w:val="0070C0"/>
                <w:lang w:val="en-US" w:eastAsia="zh-CN"/>
              </w:rPr>
              <w:t xml:space="preserve"> </w:t>
            </w:r>
            <w:r w:rsidR="00D70E93">
              <w:rPr>
                <w:rFonts w:eastAsiaTheme="minorEastAsia"/>
                <w:color w:val="0070C0"/>
                <w:lang w:val="en-US" w:eastAsia="zh-CN"/>
              </w:rPr>
              <w:t xml:space="preserve">handheld </w:t>
            </w:r>
            <w:r w:rsidR="00E468ED">
              <w:rPr>
                <w:rFonts w:eastAsiaTheme="minorEastAsia"/>
                <w:color w:val="0070C0"/>
                <w:lang w:val="en-US" w:eastAsia="zh-CN"/>
              </w:rPr>
              <w:t>UE</w:t>
            </w:r>
            <w:r>
              <w:rPr>
                <w:rFonts w:eastAsiaTheme="minorEastAsia"/>
                <w:color w:val="0070C0"/>
                <w:lang w:val="en-US" w:eastAsia="zh-CN"/>
              </w:rPr>
              <w:t xml:space="preserve"> or any other scenario</w:t>
            </w:r>
            <w:r w:rsidR="00E468ED">
              <w:rPr>
                <w:rFonts w:eastAsiaTheme="minorEastAsia"/>
                <w:color w:val="0070C0"/>
                <w:lang w:val="en-US" w:eastAsia="zh-CN"/>
              </w:rPr>
              <w:t>) and we feel clarification is required at plenary level.</w:t>
            </w:r>
          </w:p>
        </w:tc>
      </w:tr>
      <w:tr w:rsidR="00BC2B42" w:rsidRPr="00805BE8" w14:paraId="3D8C44CC" w14:textId="77777777" w:rsidTr="00F353B1">
        <w:tc>
          <w:tcPr>
            <w:tcW w:w="1236" w:type="dxa"/>
          </w:tcPr>
          <w:p w14:paraId="7C69C0C3" w14:textId="265E6888" w:rsidR="00BC2B42" w:rsidRDefault="00BC2B42" w:rsidP="00F353B1">
            <w:pPr>
              <w:spacing w:after="120"/>
              <w:rPr>
                <w:rFonts w:eastAsiaTheme="minorEastAsia"/>
                <w:b/>
                <w:bCs/>
                <w:color w:val="0070C0"/>
                <w:lang w:val="en-US" w:eastAsia="zh-CN"/>
              </w:rPr>
            </w:pPr>
            <w:r>
              <w:rPr>
                <w:rFonts w:eastAsiaTheme="minorEastAsia"/>
                <w:b/>
                <w:bCs/>
                <w:color w:val="0070C0"/>
                <w:lang w:val="en-US" w:eastAsia="zh-CN"/>
              </w:rPr>
              <w:t>Qualcomm</w:t>
            </w:r>
          </w:p>
        </w:tc>
        <w:tc>
          <w:tcPr>
            <w:tcW w:w="8393" w:type="dxa"/>
          </w:tcPr>
          <w:p w14:paraId="4D093FBC" w14:textId="77777777" w:rsidR="00BC2B42" w:rsidRDefault="00BC2B42" w:rsidP="00F353B1">
            <w:pPr>
              <w:spacing w:after="120"/>
              <w:rPr>
                <w:rFonts w:eastAsiaTheme="minorEastAsia"/>
                <w:color w:val="0070C0"/>
                <w:lang w:val="en-US" w:eastAsia="zh-CN"/>
              </w:rPr>
            </w:pPr>
            <w:r>
              <w:rPr>
                <w:rFonts w:eastAsiaTheme="minorEastAsia"/>
                <w:color w:val="0070C0"/>
                <w:lang w:val="en-US" w:eastAsia="zh-CN"/>
              </w:rPr>
              <w:t xml:space="preserve">Agree </w:t>
            </w:r>
            <w:proofErr w:type="spellStart"/>
            <w:r>
              <w:rPr>
                <w:rFonts w:eastAsiaTheme="minorEastAsia"/>
                <w:color w:val="0070C0"/>
                <w:lang w:val="en-US" w:eastAsia="zh-CN"/>
              </w:rPr>
              <w:t>mTRP</w:t>
            </w:r>
            <w:proofErr w:type="spellEnd"/>
            <w:r>
              <w:rPr>
                <w:rFonts w:eastAsiaTheme="minorEastAsia"/>
                <w:color w:val="0070C0"/>
                <w:lang w:val="en-US" w:eastAsia="zh-CN"/>
              </w:rPr>
              <w:t xml:space="preserve"> BFD/BFR can be discussed in the context of </w:t>
            </w:r>
            <w:proofErr w:type="spellStart"/>
            <w:r>
              <w:rPr>
                <w:rFonts w:eastAsiaTheme="minorEastAsia"/>
                <w:color w:val="0070C0"/>
                <w:lang w:val="en-US" w:eastAsia="zh-CN"/>
              </w:rPr>
              <w:t>feMIMO</w:t>
            </w:r>
            <w:proofErr w:type="spellEnd"/>
            <w:r>
              <w:rPr>
                <w:rFonts w:eastAsiaTheme="minorEastAsia"/>
                <w:color w:val="0070C0"/>
                <w:lang w:val="en-US" w:eastAsia="zh-CN"/>
              </w:rPr>
              <w:t xml:space="preserve"> </w:t>
            </w:r>
            <w:proofErr w:type="spellStart"/>
            <w:r>
              <w:rPr>
                <w:rFonts w:eastAsiaTheme="minorEastAsia"/>
                <w:color w:val="0070C0"/>
                <w:lang w:val="en-US" w:eastAsia="zh-CN"/>
              </w:rPr>
              <w:t>mTRP</w:t>
            </w:r>
            <w:proofErr w:type="spellEnd"/>
            <w:r>
              <w:rPr>
                <w:rFonts w:eastAsiaTheme="minorEastAsia"/>
                <w:color w:val="0070C0"/>
                <w:lang w:val="en-US" w:eastAsia="zh-CN"/>
              </w:rPr>
              <w:t xml:space="preserve">. </w:t>
            </w:r>
          </w:p>
          <w:p w14:paraId="0014EB1C" w14:textId="0B68C101" w:rsidR="00BC2B42" w:rsidRDefault="00BC2B42" w:rsidP="00F353B1">
            <w:pPr>
              <w:spacing w:after="120"/>
              <w:rPr>
                <w:rFonts w:eastAsiaTheme="minorEastAsia"/>
                <w:color w:val="0070C0"/>
                <w:lang w:val="en-US" w:eastAsia="zh-CN"/>
              </w:rPr>
            </w:pPr>
            <w:r>
              <w:rPr>
                <w:rFonts w:eastAsiaTheme="minorEastAsia"/>
                <w:color w:val="0070C0"/>
                <w:lang w:val="en-US" w:eastAsia="zh-CN"/>
              </w:rPr>
              <w:t xml:space="preserve">For the WID bullet, option B is supported as we </w:t>
            </w:r>
            <w:proofErr w:type="spellStart"/>
            <w:r>
              <w:rPr>
                <w:rFonts w:eastAsiaTheme="minorEastAsia"/>
                <w:color w:val="0070C0"/>
                <w:lang w:val="en-US" w:eastAsia="zh-CN"/>
              </w:rPr>
              <w:t>havenot</w:t>
            </w:r>
            <w:proofErr w:type="spellEnd"/>
            <w:r>
              <w:rPr>
                <w:rFonts w:eastAsiaTheme="minorEastAsia"/>
                <w:color w:val="0070C0"/>
                <w:lang w:val="en-US" w:eastAsia="zh-CN"/>
              </w:rPr>
              <w:t xml:space="preserve"> identified further aspects to investigate.</w:t>
            </w:r>
          </w:p>
        </w:tc>
      </w:tr>
      <w:tr w:rsidR="0019033D" w:rsidRPr="00805BE8" w14:paraId="13254DA1" w14:textId="77777777" w:rsidTr="00F353B1">
        <w:tc>
          <w:tcPr>
            <w:tcW w:w="1236" w:type="dxa"/>
          </w:tcPr>
          <w:p w14:paraId="17A27CE8" w14:textId="05B09C6F" w:rsidR="0019033D" w:rsidRDefault="0019033D" w:rsidP="00F353B1">
            <w:pPr>
              <w:spacing w:after="120"/>
              <w:rPr>
                <w:rFonts w:eastAsiaTheme="minorEastAsia"/>
                <w:b/>
                <w:bCs/>
                <w:color w:val="0070C0"/>
                <w:lang w:val="en-US" w:eastAsia="zh-CN"/>
              </w:rPr>
            </w:pPr>
            <w:r>
              <w:rPr>
                <w:rFonts w:eastAsiaTheme="minorEastAsia"/>
                <w:b/>
                <w:bCs/>
                <w:color w:val="0070C0"/>
                <w:lang w:val="en-US" w:eastAsia="zh-CN"/>
              </w:rPr>
              <w:t>Apple</w:t>
            </w:r>
          </w:p>
        </w:tc>
        <w:tc>
          <w:tcPr>
            <w:tcW w:w="8393" w:type="dxa"/>
          </w:tcPr>
          <w:p w14:paraId="4F9E9E22" w14:textId="15951775" w:rsidR="0019033D" w:rsidRDefault="0019033D" w:rsidP="00F353B1">
            <w:pPr>
              <w:spacing w:after="120"/>
              <w:rPr>
                <w:rFonts w:eastAsiaTheme="minorEastAsia"/>
                <w:color w:val="0070C0"/>
                <w:lang w:val="en-US" w:eastAsia="zh-CN"/>
              </w:rPr>
            </w:pPr>
            <w:r>
              <w:rPr>
                <w:rFonts w:eastAsiaTheme="minorEastAsia"/>
                <w:color w:val="0070C0"/>
                <w:lang w:val="en-US" w:eastAsia="zh-CN"/>
              </w:rPr>
              <w:t xml:space="preserve">We support option B. </w:t>
            </w:r>
          </w:p>
        </w:tc>
      </w:tr>
      <w:tr w:rsidR="00494558" w:rsidRPr="00805BE8" w14:paraId="4AC7F49D" w14:textId="77777777" w:rsidTr="00F353B1">
        <w:tc>
          <w:tcPr>
            <w:tcW w:w="1236" w:type="dxa"/>
          </w:tcPr>
          <w:p w14:paraId="49EE57F6" w14:textId="23B53C76" w:rsidR="00494558" w:rsidRDefault="00494558" w:rsidP="00F353B1">
            <w:pPr>
              <w:spacing w:after="120"/>
              <w:rPr>
                <w:rFonts w:eastAsiaTheme="minorEastAsia"/>
                <w:b/>
                <w:bCs/>
                <w:color w:val="0070C0"/>
                <w:lang w:val="en-US" w:eastAsia="zh-CN"/>
              </w:rPr>
            </w:pPr>
            <w:r>
              <w:rPr>
                <w:rFonts w:eastAsiaTheme="minorEastAsia"/>
                <w:b/>
                <w:bCs/>
                <w:color w:val="0070C0"/>
                <w:lang w:val="en-US" w:eastAsia="zh-CN"/>
              </w:rPr>
              <w:t>Nokia</w:t>
            </w:r>
          </w:p>
        </w:tc>
        <w:tc>
          <w:tcPr>
            <w:tcW w:w="8393" w:type="dxa"/>
          </w:tcPr>
          <w:p w14:paraId="21968E9A" w14:textId="77777777" w:rsidR="00494558" w:rsidRDefault="00494558" w:rsidP="00494558">
            <w:pPr>
              <w:spacing w:after="120"/>
              <w:rPr>
                <w:rFonts w:eastAsiaTheme="minorEastAsia"/>
                <w:color w:val="0070C0"/>
                <w:lang w:val="en-US" w:eastAsia="zh-CN"/>
              </w:rPr>
            </w:pPr>
            <w:r>
              <w:rPr>
                <w:rFonts w:eastAsiaTheme="minorEastAsia"/>
                <w:color w:val="0070C0"/>
                <w:lang w:val="en-US" w:eastAsia="zh-CN"/>
              </w:rPr>
              <w:t xml:space="preserve">We support </w:t>
            </w:r>
            <w:proofErr w:type="spellStart"/>
            <w:r>
              <w:rPr>
                <w:rFonts w:eastAsiaTheme="minorEastAsia"/>
                <w:color w:val="0070C0"/>
                <w:lang w:val="en-US" w:eastAsia="zh-CN"/>
              </w:rPr>
              <w:t>mTRP</w:t>
            </w:r>
            <w:proofErr w:type="spellEnd"/>
            <w:r>
              <w:rPr>
                <w:rFonts w:eastAsiaTheme="minorEastAsia"/>
                <w:color w:val="0070C0"/>
                <w:lang w:val="en-US" w:eastAsia="zh-CN"/>
              </w:rPr>
              <w:t xml:space="preserve"> BFD/BFR studies. W</w:t>
            </w:r>
            <w:r w:rsidRPr="00C85E67">
              <w:rPr>
                <w:rFonts w:eastAsiaTheme="minorEastAsia"/>
                <w:color w:val="0070C0"/>
                <w:lang w:val="en-US" w:eastAsia="zh-CN"/>
              </w:rPr>
              <w:t xml:space="preserve">e would like to understand the motivation </w:t>
            </w:r>
            <w:r>
              <w:rPr>
                <w:rFonts w:eastAsiaTheme="minorEastAsia"/>
                <w:color w:val="0070C0"/>
                <w:lang w:val="en-US" w:eastAsia="zh-CN"/>
              </w:rPr>
              <w:t>and the direction.</w:t>
            </w:r>
          </w:p>
          <w:p w14:paraId="27E9758D" w14:textId="77777777" w:rsidR="00494558" w:rsidRDefault="00494558" w:rsidP="00494558">
            <w:pPr>
              <w:spacing w:after="120"/>
              <w:rPr>
                <w:iCs/>
                <w:lang w:eastAsia="ko-KR"/>
              </w:rPr>
            </w:pPr>
            <w:r>
              <w:rPr>
                <w:rFonts w:eastAsiaTheme="minorEastAsia"/>
                <w:color w:val="0070C0"/>
                <w:lang w:val="en-US" w:eastAsia="zh-CN"/>
              </w:rPr>
              <w:t>If agreeing to Option-B, does it mean that RAN4 makes consensus that</w:t>
            </w:r>
            <w:r w:rsidRPr="00C85E67">
              <w:rPr>
                <w:rFonts w:eastAsiaTheme="minorEastAsia"/>
                <w:color w:val="0070C0"/>
                <w:lang w:val="en-US" w:eastAsia="zh-CN"/>
              </w:rPr>
              <w:t xml:space="preserve"> link recovery </w:t>
            </w:r>
            <w:r>
              <w:rPr>
                <w:rFonts w:eastAsiaTheme="minorEastAsia"/>
                <w:color w:val="0070C0"/>
                <w:lang w:val="en-US" w:eastAsia="zh-CN"/>
              </w:rPr>
              <w:t>does not</w:t>
            </w:r>
            <w:r w:rsidRPr="00C85E67">
              <w:rPr>
                <w:rFonts w:eastAsiaTheme="minorEastAsia"/>
                <w:color w:val="0070C0"/>
                <w:lang w:val="en-US" w:eastAsia="zh-CN"/>
              </w:rPr>
              <w:t xml:space="preserve"> need further enhancement</w:t>
            </w:r>
            <w:r>
              <w:rPr>
                <w:rFonts w:eastAsiaTheme="minorEastAsia"/>
                <w:color w:val="0070C0"/>
                <w:lang w:val="en-US" w:eastAsia="zh-CN"/>
              </w:rPr>
              <w:t xml:space="preserve"> for inter-cell scenarios? </w:t>
            </w:r>
            <w:r>
              <w:rPr>
                <w:iCs/>
                <w:lang w:eastAsia="ko-KR"/>
              </w:rPr>
              <w:t xml:space="preserve">It needs agreements whether RAN4 keeps the same requirements to non-serving cell. </w:t>
            </w:r>
          </w:p>
          <w:p w14:paraId="57B1604B" w14:textId="424F6043" w:rsidR="00494558" w:rsidRDefault="00494558" w:rsidP="00494558">
            <w:pPr>
              <w:spacing w:after="120"/>
              <w:rPr>
                <w:rFonts w:eastAsiaTheme="minorEastAsia"/>
                <w:color w:val="0070C0"/>
                <w:lang w:val="en-US" w:eastAsia="zh-CN"/>
              </w:rPr>
            </w:pPr>
            <w:r>
              <w:rPr>
                <w:iCs/>
                <w:lang w:eastAsia="ko-KR"/>
              </w:rPr>
              <w:t>We have the same view on the bullet. It is not clear what target scenario of the WID is. It may imply ‘potential enhancement for inter-cell scenario’ or ‘</w:t>
            </w:r>
            <w:r w:rsidRPr="00BF034F">
              <w:rPr>
                <w:iCs/>
                <w:lang w:eastAsia="ko-KR"/>
              </w:rPr>
              <w:t>enhancement for high mobility</w:t>
            </w:r>
            <w:r>
              <w:rPr>
                <w:iCs/>
                <w:lang w:eastAsia="ko-KR"/>
              </w:rPr>
              <w:t xml:space="preserve">’. We want to review it further firstly in RAN4 in one more meeting before sending it to RAN plenary.  </w:t>
            </w:r>
          </w:p>
        </w:tc>
      </w:tr>
      <w:tr w:rsidR="002E37E4" w:rsidRPr="00805BE8" w14:paraId="2CA8C682" w14:textId="77777777" w:rsidTr="00F353B1">
        <w:tc>
          <w:tcPr>
            <w:tcW w:w="1236" w:type="dxa"/>
          </w:tcPr>
          <w:p w14:paraId="20C8CE1D" w14:textId="067DC291" w:rsidR="002E37E4" w:rsidRDefault="002E37E4" w:rsidP="00F353B1">
            <w:pPr>
              <w:spacing w:after="120"/>
              <w:rPr>
                <w:rFonts w:eastAsiaTheme="minorEastAsia"/>
                <w:b/>
                <w:bCs/>
                <w:color w:val="0070C0"/>
                <w:lang w:val="en-US" w:eastAsia="zh-CN"/>
              </w:rPr>
            </w:pPr>
            <w:r>
              <w:rPr>
                <w:rFonts w:eastAsiaTheme="minorEastAsia"/>
                <w:b/>
                <w:bCs/>
                <w:color w:val="0070C0"/>
                <w:lang w:val="en-US" w:eastAsia="zh-CN"/>
              </w:rPr>
              <w:t>vivo</w:t>
            </w:r>
          </w:p>
        </w:tc>
        <w:tc>
          <w:tcPr>
            <w:tcW w:w="8393" w:type="dxa"/>
          </w:tcPr>
          <w:p w14:paraId="2F0FDEE5" w14:textId="44926DCD" w:rsidR="002E37E4" w:rsidRDefault="002E37E4" w:rsidP="00494558">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hanks for the question from Nokia. Our understanding is as follows.</w:t>
            </w:r>
          </w:p>
          <w:p w14:paraId="182F422D" w14:textId="5BA485C2" w:rsidR="002E37E4" w:rsidRDefault="002E37E4" w:rsidP="00494558">
            <w:pPr>
              <w:spacing w:after="120"/>
              <w:rPr>
                <w:rFonts w:eastAsiaTheme="minorEastAsia"/>
                <w:color w:val="0070C0"/>
                <w:lang w:val="en-US" w:eastAsia="zh-CN"/>
              </w:rPr>
            </w:pPr>
            <w:r>
              <w:rPr>
                <w:rFonts w:eastAsiaTheme="minorEastAsia"/>
                <w:color w:val="0070C0"/>
                <w:lang w:val="en-US" w:eastAsia="zh-CN"/>
              </w:rPr>
              <w:t>“If agreeing to Option-B, does it mean that RAN4 makes consensus that</w:t>
            </w:r>
            <w:r w:rsidRPr="00C85E67">
              <w:rPr>
                <w:rFonts w:eastAsiaTheme="minorEastAsia"/>
                <w:color w:val="0070C0"/>
                <w:lang w:val="en-US" w:eastAsia="zh-CN"/>
              </w:rPr>
              <w:t xml:space="preserve"> link recovery </w:t>
            </w:r>
            <w:r>
              <w:rPr>
                <w:rFonts w:eastAsiaTheme="minorEastAsia"/>
                <w:color w:val="0070C0"/>
                <w:lang w:val="en-US" w:eastAsia="zh-CN"/>
              </w:rPr>
              <w:t>does not</w:t>
            </w:r>
            <w:r w:rsidRPr="00C85E67">
              <w:rPr>
                <w:rFonts w:eastAsiaTheme="minorEastAsia"/>
                <w:color w:val="0070C0"/>
                <w:lang w:val="en-US" w:eastAsia="zh-CN"/>
              </w:rPr>
              <w:t xml:space="preserve"> need further enhancement</w:t>
            </w:r>
            <w:r>
              <w:rPr>
                <w:rFonts w:eastAsiaTheme="minorEastAsia"/>
                <w:color w:val="0070C0"/>
                <w:lang w:val="en-US" w:eastAsia="zh-CN"/>
              </w:rPr>
              <w:t xml:space="preserve"> for inter-cell scenarios?”</w:t>
            </w:r>
          </w:p>
          <w:p w14:paraId="5DB66906" w14:textId="77777777" w:rsidR="002E37E4" w:rsidRDefault="002E37E4" w:rsidP="00494558">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 xml:space="preserve">vivo] Per moderator guidance, the intention is only to discuss the corresponding bullet in WID, i.e. </w:t>
            </w:r>
            <w:r w:rsidRPr="002E37E4">
              <w:rPr>
                <w:rFonts w:eastAsiaTheme="minorEastAsia"/>
                <w:color w:val="0070C0"/>
                <w:lang w:val="en-US" w:eastAsia="zh-CN"/>
              </w:rPr>
              <w:t xml:space="preserve">the standalone bullet (“Investigate if the requirements on link recovery procedure is suitable for FR2 serving cells”) in the WID of this </w:t>
            </w:r>
            <w:proofErr w:type="spellStart"/>
            <w:r w:rsidRPr="002E37E4">
              <w:rPr>
                <w:rFonts w:eastAsiaTheme="minorEastAsia"/>
                <w:color w:val="0070C0"/>
                <w:lang w:val="en-US" w:eastAsia="zh-CN"/>
              </w:rPr>
              <w:t>feMIMO</w:t>
            </w:r>
            <w:proofErr w:type="spellEnd"/>
            <w:r w:rsidRPr="002E37E4">
              <w:rPr>
                <w:rFonts w:eastAsiaTheme="minorEastAsia"/>
                <w:color w:val="0070C0"/>
                <w:lang w:val="en-US" w:eastAsia="zh-CN"/>
              </w:rPr>
              <w:t xml:space="preserve"> WI</w:t>
            </w:r>
            <w:r w:rsidR="0083483A">
              <w:rPr>
                <w:rFonts w:eastAsiaTheme="minorEastAsia"/>
                <w:color w:val="0070C0"/>
                <w:lang w:val="en-US" w:eastAsia="zh-CN"/>
              </w:rPr>
              <w:t xml:space="preserve"> (Many thanks to Ericsson for the revision)</w:t>
            </w:r>
            <w:r>
              <w:rPr>
                <w:rFonts w:eastAsiaTheme="minorEastAsia"/>
                <w:color w:val="0070C0"/>
                <w:lang w:val="en-US" w:eastAsia="zh-CN"/>
              </w:rPr>
              <w:t xml:space="preserve">. There is no need to conclude on </w:t>
            </w:r>
            <w:r w:rsidR="0083483A">
              <w:rPr>
                <w:rFonts w:eastAsiaTheme="minorEastAsia"/>
                <w:color w:val="0070C0"/>
                <w:lang w:val="en-US" w:eastAsia="zh-CN"/>
              </w:rPr>
              <w:t>the inter-cell scenario or other issues that are still unclear in RRM session.</w:t>
            </w:r>
          </w:p>
          <w:p w14:paraId="4A7FB4A5" w14:textId="59F4A755" w:rsidR="0083483A" w:rsidRDefault="0083483A" w:rsidP="00494558">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Previously such information is clear according to the title but it seems missing as the title is changed into Appendix</w:t>
            </w:r>
            <w:r w:rsidR="00177681">
              <w:rPr>
                <w:rFonts w:eastAsiaTheme="minorEastAsia"/>
                <w:color w:val="0070C0"/>
                <w:lang w:val="en-US" w:eastAsia="zh-CN"/>
              </w:rPr>
              <w:t>. Hope you are fine with the wording in the WF part</w:t>
            </w:r>
            <w:r>
              <w:rPr>
                <w:rFonts w:eastAsiaTheme="minorEastAsia"/>
                <w:color w:val="0070C0"/>
                <w:lang w:val="en-US" w:eastAsia="zh-CN"/>
              </w:rPr>
              <w:t>)</w:t>
            </w:r>
          </w:p>
          <w:p w14:paraId="5298029B" w14:textId="028BA151" w:rsidR="0083483A" w:rsidRPr="002E37E4" w:rsidRDefault="0083483A" w:rsidP="00494558">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egarding your concern on the inter-cell scenario, it is a bit of out-of-scope for this discussion</w:t>
            </w:r>
            <w:r w:rsidR="00177681">
              <w:rPr>
                <w:rFonts w:eastAsiaTheme="minorEastAsia"/>
                <w:color w:val="0070C0"/>
                <w:lang w:val="en-US" w:eastAsia="zh-CN"/>
              </w:rPr>
              <w:t xml:space="preserve">, since based on the background of previous RAN plenary discussion there is no consideration on inter-cell </w:t>
            </w:r>
            <w:proofErr w:type="spellStart"/>
            <w:r w:rsidR="00177681">
              <w:rPr>
                <w:rFonts w:eastAsiaTheme="minorEastAsia"/>
                <w:color w:val="0070C0"/>
                <w:lang w:val="en-US" w:eastAsia="zh-CN"/>
              </w:rPr>
              <w:t>scenaraio</w:t>
            </w:r>
            <w:proofErr w:type="spellEnd"/>
            <w:r w:rsidR="00177681">
              <w:rPr>
                <w:rFonts w:eastAsiaTheme="minorEastAsia"/>
                <w:color w:val="0070C0"/>
                <w:lang w:val="en-US" w:eastAsia="zh-CN"/>
              </w:rPr>
              <w:t>.</w:t>
            </w:r>
          </w:p>
        </w:tc>
      </w:tr>
      <w:tr w:rsidR="00D52B7B" w:rsidRPr="00805BE8" w14:paraId="5E363F2A" w14:textId="77777777" w:rsidTr="00F353B1">
        <w:tc>
          <w:tcPr>
            <w:tcW w:w="1236" w:type="dxa"/>
          </w:tcPr>
          <w:p w14:paraId="6D7E5E75" w14:textId="21863B66" w:rsidR="00D52B7B" w:rsidRPr="007E1B1A" w:rsidRDefault="00D52B7B" w:rsidP="00F353B1">
            <w:pPr>
              <w:spacing w:after="120"/>
              <w:rPr>
                <w:rFonts w:eastAsiaTheme="minorEastAsia"/>
                <w:b/>
                <w:bCs/>
                <w:color w:val="0070C0"/>
                <w:lang w:eastAsia="zh-CN"/>
              </w:rPr>
            </w:pPr>
            <w:r>
              <w:rPr>
                <w:rFonts w:eastAsiaTheme="minorEastAsia" w:hint="eastAsia"/>
                <w:b/>
                <w:bCs/>
                <w:color w:val="0070C0"/>
                <w:lang w:eastAsia="zh-CN"/>
              </w:rPr>
              <w:t>H</w:t>
            </w:r>
            <w:r>
              <w:rPr>
                <w:rFonts w:eastAsiaTheme="minorEastAsia"/>
                <w:b/>
                <w:bCs/>
                <w:color w:val="0070C0"/>
                <w:lang w:eastAsia="zh-CN"/>
              </w:rPr>
              <w:t>uawei</w:t>
            </w:r>
          </w:p>
        </w:tc>
        <w:tc>
          <w:tcPr>
            <w:tcW w:w="8393" w:type="dxa"/>
          </w:tcPr>
          <w:p w14:paraId="23FA8E6A" w14:textId="12074363" w:rsidR="00D52B7B" w:rsidRDefault="00D52B7B" w:rsidP="00C012DF">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n R15/R16, the existing BFD/BFR requirements are defined from cell perspective. In RAN1, TRP-specific BFD/BFR is introduced for R17 </w:t>
            </w:r>
            <w:proofErr w:type="spellStart"/>
            <w:r>
              <w:rPr>
                <w:rFonts w:eastAsiaTheme="minorEastAsia"/>
                <w:color w:val="0070C0"/>
                <w:lang w:val="en-US" w:eastAsia="zh-CN"/>
              </w:rPr>
              <w:t>FeMIMO</w:t>
            </w:r>
            <w:proofErr w:type="spellEnd"/>
            <w:r>
              <w:rPr>
                <w:rFonts w:eastAsiaTheme="minorEastAsia"/>
                <w:color w:val="0070C0"/>
                <w:lang w:val="en-US" w:eastAsia="zh-CN"/>
              </w:rPr>
              <w:t xml:space="preserve"> and two BFD-RS sets</w:t>
            </w:r>
            <w:r w:rsidR="008127CF">
              <w:rPr>
                <w:rFonts w:eastAsiaTheme="minorEastAsia"/>
                <w:color w:val="0070C0"/>
                <w:lang w:val="en-US" w:eastAsia="zh-CN"/>
              </w:rPr>
              <w:t xml:space="preserve"> can be configured </w:t>
            </w:r>
            <w:r w:rsidR="00C012DF">
              <w:rPr>
                <w:rFonts w:eastAsiaTheme="minorEastAsia"/>
                <w:color w:val="0070C0"/>
                <w:lang w:val="en-US" w:eastAsia="zh-CN"/>
              </w:rPr>
              <w:t>on a CC</w:t>
            </w:r>
            <w:r w:rsidR="008127CF">
              <w:rPr>
                <w:rFonts w:eastAsiaTheme="minorEastAsia"/>
                <w:color w:val="0070C0"/>
                <w:lang w:val="en-US" w:eastAsia="zh-CN"/>
              </w:rPr>
              <w:t xml:space="preserve"> for multi-TRP scenario. RAN4 needs</w:t>
            </w:r>
            <w:r w:rsidR="00C012DF">
              <w:rPr>
                <w:rFonts w:eastAsiaTheme="minorEastAsia"/>
                <w:color w:val="0070C0"/>
                <w:lang w:val="en-US" w:eastAsia="zh-CN"/>
              </w:rPr>
              <w:t xml:space="preserve"> to study the impact</w:t>
            </w:r>
            <w:r w:rsidR="008127CF">
              <w:rPr>
                <w:rFonts w:eastAsiaTheme="minorEastAsia"/>
                <w:color w:val="0070C0"/>
                <w:lang w:val="en-US" w:eastAsia="zh-CN"/>
              </w:rPr>
              <w:t xml:space="preserve"> of TRP-specific BFD/BFR on link recovery requirements.</w:t>
            </w:r>
          </w:p>
        </w:tc>
      </w:tr>
    </w:tbl>
    <w:p w14:paraId="09E274BB" w14:textId="4FA4EE91" w:rsidR="00393A7A" w:rsidRDefault="00393A7A" w:rsidP="00C21635">
      <w:pPr>
        <w:overflowPunct/>
        <w:autoSpaceDE/>
        <w:autoSpaceDN/>
        <w:adjustRightInd/>
        <w:jc w:val="both"/>
        <w:rPr>
          <w:rFonts w:eastAsiaTheme="minorEastAsia"/>
          <w:lang w:eastAsia="zh-CN"/>
        </w:rPr>
      </w:pPr>
    </w:p>
    <w:p w14:paraId="05611934" w14:textId="77777777" w:rsidR="00393A7A" w:rsidRDefault="00393A7A" w:rsidP="00C21635">
      <w:pPr>
        <w:overflowPunct/>
        <w:autoSpaceDE/>
        <w:autoSpaceDN/>
        <w:adjustRightInd/>
        <w:jc w:val="both"/>
        <w:rPr>
          <w:rFonts w:eastAsiaTheme="minorEastAsia"/>
          <w:lang w:eastAsia="zh-CN"/>
        </w:rPr>
      </w:pPr>
    </w:p>
    <w:p w14:paraId="704C5ABB" w14:textId="6EF52D0A" w:rsidR="00624A69" w:rsidRDefault="00624A69" w:rsidP="00C21635">
      <w:pPr>
        <w:overflowPunct/>
        <w:autoSpaceDE/>
        <w:autoSpaceDN/>
        <w:adjustRightInd/>
        <w:jc w:val="both"/>
        <w:rPr>
          <w:rFonts w:eastAsiaTheme="minorEastAsia"/>
          <w:lang w:eastAsia="zh-CN"/>
        </w:rPr>
      </w:pPr>
      <w:r>
        <w:rPr>
          <w:rFonts w:eastAsiaTheme="minorEastAsia"/>
          <w:lang w:eastAsia="zh-CN"/>
        </w:rPr>
        <w:t>2-1</w:t>
      </w:r>
      <w:r w:rsidR="008071FE">
        <w:rPr>
          <w:rFonts w:eastAsiaTheme="minorEastAsia"/>
          <w:lang w:eastAsia="zh-CN"/>
        </w:rPr>
        <w:t>.</w:t>
      </w:r>
      <w:r>
        <w:rPr>
          <w:rFonts w:eastAsiaTheme="minorEastAsia"/>
          <w:lang w:eastAsia="zh-CN"/>
        </w:rPr>
        <w:t xml:space="preserve"> [If Option B is selected]</w:t>
      </w:r>
      <w:r w:rsidR="008D4346">
        <w:rPr>
          <w:rFonts w:eastAsiaTheme="minorEastAsia"/>
          <w:lang w:eastAsia="zh-CN"/>
        </w:rPr>
        <w:t xml:space="preserve"> </w:t>
      </w:r>
      <w:r w:rsidR="00B52F5D">
        <w:rPr>
          <w:rFonts w:eastAsiaTheme="minorEastAsia"/>
          <w:lang w:eastAsia="zh-CN"/>
        </w:rPr>
        <w:t xml:space="preserve">Therefore, </w:t>
      </w:r>
      <w:r w:rsidR="008D4346">
        <w:rPr>
          <w:rFonts w:eastAsiaTheme="minorEastAsia"/>
          <w:lang w:eastAsia="zh-CN"/>
        </w:rPr>
        <w:t>RAN4 recommends to</w:t>
      </w:r>
      <w:r w:rsidR="00EB489E">
        <w:rPr>
          <w:rFonts w:eastAsiaTheme="minorEastAsia"/>
          <w:lang w:eastAsia="zh-CN"/>
        </w:rPr>
        <w:t xml:space="preserve"> </w:t>
      </w:r>
      <w:r w:rsidR="00EB489E" w:rsidRPr="00624A69">
        <w:rPr>
          <w:iCs/>
          <w:u w:val="single"/>
          <w:lang w:eastAsia="ko-KR"/>
        </w:rPr>
        <w:t xml:space="preserve">       </w:t>
      </w:r>
    </w:p>
    <w:p w14:paraId="3D839B12" w14:textId="39E17707" w:rsidR="00624A69" w:rsidRDefault="008D4346" w:rsidP="00C21635">
      <w:pPr>
        <w:overflowPunct/>
        <w:autoSpaceDE/>
        <w:autoSpaceDN/>
        <w:adjustRightInd/>
        <w:jc w:val="both"/>
        <w:rPr>
          <w:rFonts w:eastAsiaTheme="minorEastAsia"/>
          <w:lang w:eastAsia="zh-CN"/>
        </w:rPr>
      </w:pPr>
      <w:r>
        <w:rPr>
          <w:rFonts w:eastAsiaTheme="minorEastAsia" w:hint="eastAsia"/>
          <w:lang w:eastAsia="zh-CN"/>
        </w:rPr>
        <w:t>O</w:t>
      </w:r>
      <w:r>
        <w:rPr>
          <w:rFonts w:eastAsiaTheme="minorEastAsia"/>
          <w:lang w:eastAsia="zh-CN"/>
        </w:rPr>
        <w:t xml:space="preserve">ption B-1: remove </w:t>
      </w:r>
      <w:r w:rsidR="008071FE">
        <w:rPr>
          <w:rFonts w:eastAsiaTheme="minorEastAsia"/>
          <w:lang w:eastAsia="zh-CN"/>
        </w:rPr>
        <w:t>this</w:t>
      </w:r>
      <w:r>
        <w:rPr>
          <w:rFonts w:eastAsiaTheme="minorEastAsia"/>
          <w:lang w:eastAsia="zh-CN"/>
        </w:rPr>
        <w:t xml:space="preserve"> bullet in WID during the coming RAN plenary.</w:t>
      </w:r>
    </w:p>
    <w:p w14:paraId="3B098E8E" w14:textId="4B999DE8" w:rsidR="008071FE" w:rsidRDefault="008071FE" w:rsidP="00C21635">
      <w:pPr>
        <w:overflowPunct/>
        <w:autoSpaceDE/>
        <w:autoSpaceDN/>
        <w:adjustRightInd/>
        <w:jc w:val="both"/>
        <w:rPr>
          <w:rFonts w:eastAsiaTheme="minorEastAsia"/>
          <w:lang w:eastAsia="zh-CN"/>
        </w:rPr>
      </w:pPr>
      <w:r>
        <w:rPr>
          <w:rFonts w:eastAsiaTheme="minorEastAsia"/>
          <w:lang w:eastAsia="zh-CN"/>
        </w:rPr>
        <w:t>Option B-2: have further discussion in the coming</w:t>
      </w:r>
      <w:r w:rsidR="005F4D4D">
        <w:rPr>
          <w:rFonts w:eastAsiaTheme="minorEastAsia"/>
          <w:lang w:eastAsia="zh-CN"/>
        </w:rPr>
        <w:t xml:space="preserve"> </w:t>
      </w:r>
      <w:r>
        <w:rPr>
          <w:rFonts w:eastAsiaTheme="minorEastAsia"/>
          <w:lang w:eastAsia="zh-CN"/>
        </w:rPr>
        <w:t>RAN plenary regarding how to treat this bullet.</w:t>
      </w:r>
    </w:p>
    <w:p w14:paraId="11E24FAE" w14:textId="13398694" w:rsidR="008071FE" w:rsidRPr="008071FE" w:rsidRDefault="008071FE" w:rsidP="00C21635">
      <w:pPr>
        <w:overflowPunct/>
        <w:autoSpaceDE/>
        <w:autoSpaceDN/>
        <w:adjustRightInd/>
        <w:jc w:val="both"/>
        <w:rPr>
          <w:rFonts w:eastAsiaTheme="minorEastAsia"/>
          <w:lang w:eastAsia="zh-CN"/>
        </w:rPr>
      </w:pPr>
      <w:r>
        <w:rPr>
          <w:rFonts w:eastAsiaTheme="minorEastAsia" w:hint="eastAsia"/>
          <w:lang w:eastAsia="zh-CN"/>
        </w:rPr>
        <w:t>O</w:t>
      </w:r>
      <w:r>
        <w:rPr>
          <w:rFonts w:eastAsiaTheme="minorEastAsia"/>
          <w:lang w:eastAsia="zh-CN"/>
        </w:rPr>
        <w:t xml:space="preserve">ption B-3: </w:t>
      </w:r>
      <w:r w:rsidR="005F4D4D">
        <w:rPr>
          <w:rFonts w:eastAsiaTheme="minorEastAsia"/>
          <w:lang w:eastAsia="zh-CN"/>
        </w:rPr>
        <w:t xml:space="preserve">leave the bullet as it is, </w:t>
      </w:r>
      <w:r w:rsidR="00B52F5D">
        <w:rPr>
          <w:rFonts w:eastAsiaTheme="minorEastAsia"/>
          <w:lang w:eastAsia="zh-CN"/>
        </w:rPr>
        <w:t>and</w:t>
      </w:r>
      <w:r w:rsidR="005F4D4D">
        <w:rPr>
          <w:rFonts w:eastAsiaTheme="minorEastAsia"/>
          <w:lang w:eastAsia="zh-CN"/>
        </w:rPr>
        <w:t xml:space="preserve"> </w:t>
      </w:r>
      <w:r w:rsidR="0071626D">
        <w:rPr>
          <w:rFonts w:eastAsiaTheme="minorEastAsia"/>
          <w:lang w:eastAsia="zh-CN"/>
        </w:rPr>
        <w:t xml:space="preserve">RAN4 may </w:t>
      </w:r>
      <w:r w:rsidR="00B52F5D">
        <w:rPr>
          <w:rFonts w:eastAsiaTheme="minorEastAsia"/>
          <w:lang w:eastAsia="zh-CN"/>
        </w:rPr>
        <w:t xml:space="preserve">further discuss </w:t>
      </w:r>
      <w:r w:rsidR="00F43793">
        <w:rPr>
          <w:rFonts w:eastAsiaTheme="minorEastAsia"/>
          <w:lang w:eastAsia="zh-CN"/>
        </w:rPr>
        <w:t xml:space="preserve">the </w:t>
      </w:r>
      <w:r w:rsidR="00A5739D">
        <w:rPr>
          <w:rFonts w:eastAsiaTheme="minorEastAsia"/>
          <w:lang w:eastAsia="zh-CN"/>
        </w:rPr>
        <w:t xml:space="preserve">clarification </w:t>
      </w:r>
      <w:r w:rsidR="00B52F5D">
        <w:rPr>
          <w:rFonts w:eastAsiaTheme="minorEastAsia"/>
          <w:lang w:eastAsia="zh-CN"/>
        </w:rPr>
        <w:t xml:space="preserve">in the next RAN4 101-e meeting based on more RAN1/2 progress in the </w:t>
      </w:r>
      <w:proofErr w:type="spellStart"/>
      <w:r w:rsidR="00B52F5D">
        <w:rPr>
          <w:rFonts w:eastAsiaTheme="minorEastAsia"/>
          <w:lang w:eastAsia="zh-CN"/>
        </w:rPr>
        <w:t>feMIMO</w:t>
      </w:r>
      <w:proofErr w:type="spellEnd"/>
      <w:r w:rsidR="00B52F5D">
        <w:rPr>
          <w:rFonts w:eastAsiaTheme="minorEastAsia"/>
          <w:lang w:eastAsia="zh-CN"/>
        </w:rPr>
        <w:t xml:space="preserve"> WI.</w:t>
      </w:r>
      <w:r w:rsidR="0071626D">
        <w:rPr>
          <w:rFonts w:eastAsiaTheme="minorEastAsia"/>
          <w:lang w:eastAsia="zh-CN"/>
        </w:rPr>
        <w:t xml:space="preserve"> </w:t>
      </w:r>
    </w:p>
    <w:tbl>
      <w:tblPr>
        <w:tblStyle w:val="af9"/>
        <w:tblW w:w="0" w:type="auto"/>
        <w:tblLook w:val="04A0" w:firstRow="1" w:lastRow="0" w:firstColumn="1" w:lastColumn="0" w:noHBand="0" w:noVBand="1"/>
      </w:tblPr>
      <w:tblGrid>
        <w:gridCol w:w="1236"/>
        <w:gridCol w:w="8393"/>
      </w:tblGrid>
      <w:tr w:rsidR="00D84FAE" w:rsidRPr="00805BE8" w14:paraId="43F38FE9" w14:textId="77777777" w:rsidTr="00F353B1">
        <w:tc>
          <w:tcPr>
            <w:tcW w:w="1236" w:type="dxa"/>
          </w:tcPr>
          <w:p w14:paraId="5E3464FC" w14:textId="77777777" w:rsidR="00D84FAE" w:rsidRPr="00805BE8" w:rsidRDefault="00D84FAE" w:rsidP="00F353B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1B1306AB" w14:textId="77777777" w:rsidR="00D84FAE" w:rsidRPr="00805BE8" w:rsidRDefault="00D84FAE" w:rsidP="00F353B1">
            <w:pPr>
              <w:spacing w:after="120"/>
              <w:rPr>
                <w:rFonts w:eastAsiaTheme="minorEastAsia"/>
                <w:b/>
                <w:bCs/>
                <w:color w:val="0070C0"/>
                <w:lang w:val="en-US" w:eastAsia="zh-CN"/>
              </w:rPr>
            </w:pPr>
            <w:r>
              <w:rPr>
                <w:rFonts w:eastAsiaTheme="minorEastAsia"/>
                <w:b/>
                <w:bCs/>
                <w:color w:val="0070C0"/>
                <w:lang w:val="en-US" w:eastAsia="zh-CN"/>
              </w:rPr>
              <w:t>Comments</w:t>
            </w:r>
          </w:p>
        </w:tc>
      </w:tr>
      <w:tr w:rsidR="00D84FAE" w:rsidRPr="00805BE8" w14:paraId="5A392251" w14:textId="77777777" w:rsidTr="00F353B1">
        <w:tc>
          <w:tcPr>
            <w:tcW w:w="1236" w:type="dxa"/>
          </w:tcPr>
          <w:p w14:paraId="71E4A38D" w14:textId="5ABD45E9" w:rsidR="00D84FAE" w:rsidRPr="00805BE8" w:rsidRDefault="001B71CB" w:rsidP="00F353B1">
            <w:pPr>
              <w:spacing w:after="120"/>
              <w:rPr>
                <w:rFonts w:eastAsiaTheme="minorEastAsia"/>
                <w:b/>
                <w:bCs/>
                <w:color w:val="0070C0"/>
                <w:lang w:val="en-US" w:eastAsia="zh-CN"/>
              </w:rPr>
            </w:pPr>
            <w:r>
              <w:rPr>
                <w:rFonts w:eastAsiaTheme="minorEastAsia"/>
                <w:b/>
                <w:bCs/>
                <w:color w:val="0070C0"/>
                <w:lang w:val="en-US" w:eastAsia="zh-CN"/>
              </w:rPr>
              <w:t>Ericsson</w:t>
            </w:r>
          </w:p>
        </w:tc>
        <w:tc>
          <w:tcPr>
            <w:tcW w:w="8393" w:type="dxa"/>
          </w:tcPr>
          <w:p w14:paraId="6B63441E" w14:textId="6D45575E" w:rsidR="00D84FAE" w:rsidRPr="001B71CB" w:rsidRDefault="001B71CB" w:rsidP="00F353B1">
            <w:pPr>
              <w:spacing w:after="120"/>
              <w:rPr>
                <w:rFonts w:eastAsiaTheme="minorEastAsia"/>
                <w:color w:val="0070C0"/>
                <w:lang w:val="en-US" w:eastAsia="zh-CN"/>
              </w:rPr>
            </w:pPr>
            <w:r>
              <w:rPr>
                <w:rFonts w:eastAsiaTheme="minorEastAsia"/>
                <w:color w:val="0070C0"/>
                <w:lang w:val="en-US" w:eastAsia="zh-CN"/>
              </w:rPr>
              <w:t xml:space="preserve">We suggest </w:t>
            </w:r>
            <w:r w:rsidR="00D70E93">
              <w:rPr>
                <w:rFonts w:eastAsiaTheme="minorEastAsia"/>
                <w:color w:val="0070C0"/>
                <w:lang w:val="en-US" w:eastAsia="zh-CN"/>
              </w:rPr>
              <w:t>having</w:t>
            </w:r>
            <w:r>
              <w:rPr>
                <w:rFonts w:eastAsiaTheme="minorEastAsia"/>
                <w:color w:val="0070C0"/>
                <w:lang w:val="en-US" w:eastAsia="zh-CN"/>
              </w:rPr>
              <w:t xml:space="preserve"> discussion in plenary and based on conclusion in plenary it can be clarified on the objective scope or removed from the WID if it is not relevant in the current situation.</w:t>
            </w:r>
          </w:p>
        </w:tc>
      </w:tr>
      <w:tr w:rsidR="00F55F86" w:rsidRPr="00805BE8" w14:paraId="63A6190D" w14:textId="77777777" w:rsidTr="00F353B1">
        <w:tc>
          <w:tcPr>
            <w:tcW w:w="1236" w:type="dxa"/>
          </w:tcPr>
          <w:p w14:paraId="4CAA6C9A" w14:textId="561FD546" w:rsidR="00F55F86" w:rsidRDefault="00F55F86" w:rsidP="00F353B1">
            <w:pPr>
              <w:spacing w:after="120"/>
              <w:rPr>
                <w:rFonts w:eastAsiaTheme="minorEastAsia"/>
                <w:b/>
                <w:bCs/>
                <w:color w:val="0070C0"/>
                <w:lang w:val="en-US" w:eastAsia="zh-CN"/>
              </w:rPr>
            </w:pPr>
            <w:r>
              <w:rPr>
                <w:rFonts w:eastAsiaTheme="minorEastAsia"/>
                <w:b/>
                <w:bCs/>
                <w:color w:val="0070C0"/>
                <w:lang w:val="en-US" w:eastAsia="zh-CN"/>
              </w:rPr>
              <w:t>Qualcomm</w:t>
            </w:r>
          </w:p>
        </w:tc>
        <w:tc>
          <w:tcPr>
            <w:tcW w:w="8393" w:type="dxa"/>
          </w:tcPr>
          <w:p w14:paraId="411527D6" w14:textId="164F6C19" w:rsidR="00F55F86" w:rsidRDefault="00F55F86" w:rsidP="00F353B1">
            <w:pPr>
              <w:spacing w:after="120"/>
              <w:rPr>
                <w:rFonts w:eastAsiaTheme="minorEastAsia"/>
                <w:color w:val="0070C0"/>
                <w:lang w:val="en-US" w:eastAsia="zh-CN"/>
              </w:rPr>
            </w:pPr>
            <w:r>
              <w:rPr>
                <w:rFonts w:eastAsiaTheme="minorEastAsia"/>
                <w:color w:val="0070C0"/>
                <w:lang w:val="en-US" w:eastAsia="zh-CN"/>
              </w:rPr>
              <w:t xml:space="preserve">Options B-1 or B-2 </w:t>
            </w:r>
          </w:p>
        </w:tc>
      </w:tr>
      <w:tr w:rsidR="0019033D" w:rsidRPr="00805BE8" w14:paraId="36E893D7" w14:textId="77777777" w:rsidTr="00F353B1">
        <w:tc>
          <w:tcPr>
            <w:tcW w:w="1236" w:type="dxa"/>
          </w:tcPr>
          <w:p w14:paraId="766AD695" w14:textId="56485953" w:rsidR="0019033D" w:rsidRDefault="0019033D" w:rsidP="00F353B1">
            <w:pPr>
              <w:spacing w:after="120"/>
              <w:rPr>
                <w:rFonts w:eastAsiaTheme="minorEastAsia"/>
                <w:b/>
                <w:bCs/>
                <w:color w:val="0070C0"/>
                <w:lang w:val="en-US" w:eastAsia="zh-CN"/>
              </w:rPr>
            </w:pPr>
            <w:r>
              <w:rPr>
                <w:rFonts w:eastAsiaTheme="minorEastAsia"/>
                <w:b/>
                <w:bCs/>
                <w:color w:val="0070C0"/>
                <w:lang w:val="en-US" w:eastAsia="zh-CN"/>
              </w:rPr>
              <w:t>Apple</w:t>
            </w:r>
          </w:p>
        </w:tc>
        <w:tc>
          <w:tcPr>
            <w:tcW w:w="8393" w:type="dxa"/>
          </w:tcPr>
          <w:p w14:paraId="7BB70285" w14:textId="25D46244" w:rsidR="0019033D" w:rsidRDefault="0019033D" w:rsidP="00F353B1">
            <w:pPr>
              <w:spacing w:after="120"/>
              <w:rPr>
                <w:rFonts w:eastAsiaTheme="minorEastAsia"/>
                <w:color w:val="0070C0"/>
                <w:lang w:val="en-US" w:eastAsia="zh-CN"/>
              </w:rPr>
            </w:pPr>
            <w:r>
              <w:rPr>
                <w:rFonts w:eastAsiaTheme="minorEastAsia"/>
                <w:color w:val="0070C0"/>
                <w:lang w:val="en-US" w:eastAsia="zh-CN"/>
              </w:rPr>
              <w:t>We support option B-1 or B-2 as the way forward.</w:t>
            </w:r>
          </w:p>
        </w:tc>
      </w:tr>
      <w:tr w:rsidR="00494558" w:rsidRPr="00805BE8" w14:paraId="0BD532EB" w14:textId="77777777" w:rsidTr="00F353B1">
        <w:tc>
          <w:tcPr>
            <w:tcW w:w="1236" w:type="dxa"/>
          </w:tcPr>
          <w:p w14:paraId="73476D75" w14:textId="596EFD68" w:rsidR="00494558" w:rsidRDefault="00494558" w:rsidP="00F353B1">
            <w:pPr>
              <w:spacing w:after="120"/>
              <w:rPr>
                <w:rFonts w:eastAsiaTheme="minorEastAsia"/>
                <w:b/>
                <w:bCs/>
                <w:color w:val="0070C0"/>
                <w:lang w:val="en-US" w:eastAsia="zh-CN"/>
              </w:rPr>
            </w:pPr>
            <w:r>
              <w:rPr>
                <w:rFonts w:eastAsiaTheme="minorEastAsia"/>
                <w:b/>
                <w:bCs/>
                <w:color w:val="0070C0"/>
                <w:lang w:val="en-US" w:eastAsia="zh-CN"/>
              </w:rPr>
              <w:t>Nokia</w:t>
            </w:r>
          </w:p>
        </w:tc>
        <w:tc>
          <w:tcPr>
            <w:tcW w:w="8393" w:type="dxa"/>
          </w:tcPr>
          <w:p w14:paraId="163F0CA7" w14:textId="251B077E" w:rsidR="00494558" w:rsidRDefault="00494558" w:rsidP="00F353B1">
            <w:pPr>
              <w:spacing w:after="120"/>
              <w:rPr>
                <w:rFonts w:eastAsiaTheme="minorEastAsia"/>
                <w:color w:val="0070C0"/>
                <w:lang w:val="en-US" w:eastAsia="zh-CN"/>
              </w:rPr>
            </w:pPr>
            <w:r>
              <w:rPr>
                <w:rFonts w:eastAsiaTheme="minorEastAsia"/>
                <w:color w:val="0070C0"/>
                <w:lang w:val="en-US" w:eastAsia="zh-CN"/>
              </w:rPr>
              <w:t>Although we share the same view on the WID statement as above, but we prefer Option B-3 to Option B-2. We suggest firstly to make RAN4 consensus whether the current</w:t>
            </w:r>
            <w:r w:rsidRPr="009B3BD7">
              <w:rPr>
                <w:rFonts w:eastAsiaTheme="minorEastAsia"/>
                <w:color w:val="0070C0"/>
                <w:lang w:val="en-US" w:eastAsia="zh-CN"/>
              </w:rPr>
              <w:t xml:space="preserve"> link recovery</w:t>
            </w:r>
            <w:r>
              <w:rPr>
                <w:rFonts w:eastAsiaTheme="minorEastAsia"/>
                <w:color w:val="0070C0"/>
                <w:lang w:val="en-US" w:eastAsia="zh-CN"/>
              </w:rPr>
              <w:t xml:space="preserve"> procedure</w:t>
            </w:r>
            <w:r w:rsidRPr="009B3BD7">
              <w:rPr>
                <w:rFonts w:eastAsiaTheme="minorEastAsia"/>
                <w:color w:val="0070C0"/>
                <w:lang w:val="en-US" w:eastAsia="zh-CN"/>
              </w:rPr>
              <w:t xml:space="preserve"> </w:t>
            </w:r>
            <w:r w:rsidRPr="009B3BD7">
              <w:rPr>
                <w:rFonts w:eastAsiaTheme="minorEastAsia"/>
                <w:color w:val="0070C0"/>
                <w:lang w:val="en-US" w:eastAsia="zh-CN"/>
              </w:rPr>
              <w:lastRenderedPageBreak/>
              <w:t>does not need enhancement</w:t>
            </w:r>
            <w:r>
              <w:rPr>
                <w:rFonts w:eastAsiaTheme="minorEastAsia"/>
                <w:color w:val="0070C0"/>
                <w:lang w:val="en-US" w:eastAsia="zh-CN"/>
              </w:rPr>
              <w:t>/update</w:t>
            </w:r>
            <w:r w:rsidRPr="009B3BD7">
              <w:rPr>
                <w:rFonts w:eastAsiaTheme="minorEastAsia"/>
                <w:color w:val="0070C0"/>
                <w:lang w:val="en-US" w:eastAsia="zh-CN"/>
              </w:rPr>
              <w:t xml:space="preserve"> </w:t>
            </w:r>
            <w:r>
              <w:rPr>
                <w:rFonts w:eastAsiaTheme="minorEastAsia"/>
                <w:color w:val="0070C0"/>
                <w:lang w:val="en-US" w:eastAsia="zh-CN"/>
              </w:rPr>
              <w:t xml:space="preserve">to support </w:t>
            </w:r>
            <w:r w:rsidRPr="009B3BD7">
              <w:rPr>
                <w:rFonts w:eastAsiaTheme="minorEastAsia"/>
                <w:color w:val="0070C0"/>
                <w:lang w:val="en-US" w:eastAsia="zh-CN"/>
              </w:rPr>
              <w:t>for inter-cell scenarios</w:t>
            </w:r>
            <w:r>
              <w:rPr>
                <w:rFonts w:eastAsiaTheme="minorEastAsia"/>
                <w:color w:val="0070C0"/>
                <w:lang w:val="en-US" w:eastAsia="zh-CN"/>
              </w:rPr>
              <w:t>. Without this consensus, it is too early to take Option B-1.</w:t>
            </w:r>
          </w:p>
        </w:tc>
      </w:tr>
    </w:tbl>
    <w:p w14:paraId="2EDC4E72" w14:textId="5A168AFD" w:rsidR="008D4346" w:rsidRDefault="008D4346" w:rsidP="00C21635">
      <w:pPr>
        <w:overflowPunct/>
        <w:autoSpaceDE/>
        <w:autoSpaceDN/>
        <w:adjustRightInd/>
        <w:jc w:val="both"/>
        <w:rPr>
          <w:rFonts w:eastAsiaTheme="minorEastAsia"/>
          <w:lang w:eastAsia="zh-CN"/>
        </w:rPr>
      </w:pPr>
    </w:p>
    <w:p w14:paraId="2DDEFA48" w14:textId="77777777" w:rsidR="00D84FAE" w:rsidRDefault="00D84FAE" w:rsidP="00C21635">
      <w:pPr>
        <w:overflowPunct/>
        <w:autoSpaceDE/>
        <w:autoSpaceDN/>
        <w:adjustRightInd/>
        <w:jc w:val="both"/>
        <w:rPr>
          <w:rFonts w:eastAsiaTheme="minorEastAsia"/>
          <w:lang w:eastAsia="zh-CN"/>
        </w:rPr>
      </w:pPr>
    </w:p>
    <w:p w14:paraId="4434DA81" w14:textId="737C8A57" w:rsidR="00B52F5D" w:rsidRDefault="00B52F5D" w:rsidP="00C21635">
      <w:pPr>
        <w:overflowPunct/>
        <w:autoSpaceDE/>
        <w:autoSpaceDN/>
        <w:adjustRightInd/>
        <w:jc w:val="both"/>
        <w:rPr>
          <w:rFonts w:eastAsiaTheme="minorEastAsia"/>
          <w:lang w:eastAsia="zh-CN"/>
        </w:rPr>
      </w:pPr>
      <w:r>
        <w:rPr>
          <w:rFonts w:eastAsiaTheme="minorEastAsia" w:hint="eastAsia"/>
          <w:lang w:eastAsia="zh-CN"/>
        </w:rPr>
        <w:t>2</w:t>
      </w:r>
      <w:r>
        <w:rPr>
          <w:rFonts w:eastAsiaTheme="minorEastAsia"/>
          <w:lang w:eastAsia="zh-CN"/>
        </w:rPr>
        <w:t>-2</w:t>
      </w:r>
      <w:r w:rsidR="006B2F79">
        <w:rPr>
          <w:rFonts w:eastAsiaTheme="minorEastAsia"/>
          <w:lang w:eastAsia="zh-CN"/>
        </w:rPr>
        <w:t>.</w:t>
      </w:r>
      <w:r>
        <w:rPr>
          <w:rFonts w:eastAsiaTheme="minorEastAsia"/>
          <w:lang w:eastAsia="zh-CN"/>
        </w:rPr>
        <w:t xml:space="preserve"> [If Option A is selected] RAN4 needs to investigate </w:t>
      </w:r>
      <w:r w:rsidR="0082502F">
        <w:rPr>
          <w:rFonts w:eastAsiaTheme="minorEastAsia"/>
          <w:lang w:eastAsia="zh-CN"/>
        </w:rPr>
        <w:t xml:space="preserve">at least </w:t>
      </w:r>
      <w:r>
        <w:rPr>
          <w:rFonts w:eastAsiaTheme="minorEastAsia"/>
          <w:lang w:eastAsia="zh-CN"/>
        </w:rPr>
        <w:t>the following aspects</w:t>
      </w:r>
      <w:r w:rsidR="00357DF5">
        <w:rPr>
          <w:rFonts w:eastAsiaTheme="minorEastAsia"/>
          <w:lang w:eastAsia="zh-CN"/>
        </w:rPr>
        <w:t xml:space="preserve"> for the RRM requirements on </w:t>
      </w:r>
      <w:r w:rsidR="00357DF5" w:rsidRPr="0084712F">
        <w:rPr>
          <w:iCs/>
          <w:lang w:eastAsia="ko-KR"/>
        </w:rPr>
        <w:t>link recovery procedure</w:t>
      </w:r>
    </w:p>
    <w:p w14:paraId="722C8CF1" w14:textId="7FF88B46" w:rsidR="00B52F5D" w:rsidRDefault="00B52F5D" w:rsidP="00C21635">
      <w:pPr>
        <w:overflowPunct/>
        <w:autoSpaceDE/>
        <w:autoSpaceDN/>
        <w:adjustRightInd/>
        <w:jc w:val="both"/>
        <w:rPr>
          <w:rFonts w:eastAsiaTheme="minorEastAsia"/>
          <w:lang w:eastAsia="zh-CN"/>
        </w:rPr>
      </w:pPr>
      <w:r>
        <w:rPr>
          <w:rFonts w:eastAsiaTheme="minorEastAsia"/>
          <w:lang w:eastAsia="zh-CN"/>
        </w:rPr>
        <w:t xml:space="preserve">Option A-1: focus on DRX &gt;= </w:t>
      </w:r>
      <w:proofErr w:type="spellStart"/>
      <w:r>
        <w:rPr>
          <w:rFonts w:eastAsiaTheme="minorEastAsia"/>
          <w:lang w:eastAsia="zh-CN"/>
        </w:rPr>
        <w:t>Xms</w:t>
      </w:r>
      <w:proofErr w:type="spellEnd"/>
      <w:r>
        <w:rPr>
          <w:rFonts w:eastAsiaTheme="minorEastAsia"/>
          <w:lang w:eastAsia="zh-CN"/>
        </w:rPr>
        <w:t xml:space="preserve">. </w:t>
      </w:r>
      <w:r w:rsidR="00B51373">
        <w:rPr>
          <w:rFonts w:eastAsiaTheme="minorEastAsia"/>
          <w:color w:val="00B050"/>
          <w:lang w:eastAsia="zh-CN"/>
        </w:rPr>
        <w:t>[P</w:t>
      </w:r>
      <w:r w:rsidR="00B51373" w:rsidRPr="00B51373">
        <w:rPr>
          <w:rFonts w:eastAsiaTheme="minorEastAsia"/>
          <w:color w:val="00B050"/>
          <w:lang w:eastAsia="zh-CN"/>
        </w:rPr>
        <w:t>lease further</w:t>
      </w:r>
      <w:r w:rsidRPr="00B51373">
        <w:rPr>
          <w:rFonts w:eastAsiaTheme="minorEastAsia"/>
          <w:color w:val="00B050"/>
          <w:lang w:eastAsia="zh-CN"/>
        </w:rPr>
        <w:t xml:space="preserve"> </w:t>
      </w:r>
      <w:r w:rsidR="00B51373" w:rsidRPr="00B51373">
        <w:rPr>
          <w:rFonts w:eastAsiaTheme="minorEastAsia"/>
          <w:color w:val="00B050"/>
          <w:lang w:eastAsia="zh-CN"/>
        </w:rPr>
        <w:t>discuss</w:t>
      </w:r>
      <w:r w:rsidR="00B51373">
        <w:rPr>
          <w:rFonts w:eastAsiaTheme="minorEastAsia"/>
          <w:color w:val="00B050"/>
          <w:lang w:eastAsia="zh-CN"/>
        </w:rPr>
        <w:t>]</w:t>
      </w:r>
      <w:r w:rsidR="00B51373" w:rsidRPr="00B51373">
        <w:rPr>
          <w:rFonts w:eastAsiaTheme="minorEastAsia"/>
          <w:color w:val="00B050"/>
          <w:lang w:eastAsia="zh-CN"/>
        </w:rPr>
        <w:t xml:space="preserve"> </w:t>
      </w:r>
      <w:r>
        <w:rPr>
          <w:rFonts w:eastAsiaTheme="minorEastAsia"/>
          <w:lang w:eastAsia="zh-CN"/>
        </w:rPr>
        <w:t>X =80/160/320/640</w:t>
      </w:r>
      <w:r w:rsidR="00D3178C">
        <w:rPr>
          <w:rFonts w:eastAsiaTheme="minorEastAsia"/>
          <w:lang w:eastAsia="zh-CN"/>
        </w:rPr>
        <w:t>/other</w:t>
      </w:r>
    </w:p>
    <w:p w14:paraId="7E4AF49E" w14:textId="47C4A3FC" w:rsidR="00B52F5D" w:rsidRDefault="00B52F5D" w:rsidP="00C21635">
      <w:pPr>
        <w:overflowPunct/>
        <w:autoSpaceDE/>
        <w:autoSpaceDN/>
        <w:adjustRightInd/>
        <w:jc w:val="both"/>
        <w:rPr>
          <w:rFonts w:eastAsiaTheme="minorEastAsia"/>
          <w:lang w:eastAsia="zh-CN"/>
        </w:rPr>
      </w:pPr>
      <w:r>
        <w:rPr>
          <w:rFonts w:eastAsiaTheme="minorEastAsia"/>
          <w:lang w:eastAsia="zh-CN"/>
        </w:rPr>
        <w:t xml:space="preserve">Option A-2: focus on high mobility scenario. </w:t>
      </w:r>
      <w:r w:rsidR="00B51373">
        <w:rPr>
          <w:rFonts w:eastAsiaTheme="minorEastAsia"/>
          <w:color w:val="00B050"/>
          <w:lang w:eastAsia="zh-CN"/>
        </w:rPr>
        <w:t>[P</w:t>
      </w:r>
      <w:r w:rsidR="00B51373" w:rsidRPr="00B51373">
        <w:rPr>
          <w:rFonts w:eastAsiaTheme="minorEastAsia"/>
          <w:color w:val="00B050"/>
          <w:lang w:eastAsia="zh-CN"/>
        </w:rPr>
        <w:t>lease further discuss</w:t>
      </w:r>
      <w:r w:rsidR="00B51373">
        <w:rPr>
          <w:rFonts w:eastAsiaTheme="minorEastAsia"/>
          <w:color w:val="00B050"/>
          <w:lang w:eastAsia="zh-CN"/>
        </w:rPr>
        <w:t>]</w:t>
      </w:r>
      <w:r w:rsidR="00203C4B">
        <w:rPr>
          <w:rFonts w:eastAsiaTheme="minorEastAsia"/>
          <w:color w:val="00B050"/>
          <w:lang w:eastAsia="zh-CN"/>
        </w:rPr>
        <w:t xml:space="preserve"> </w:t>
      </w:r>
      <w:r w:rsidR="00636F8C">
        <w:rPr>
          <w:rFonts w:eastAsiaTheme="minorEastAsia"/>
          <w:lang w:eastAsia="zh-CN"/>
        </w:rPr>
        <w:t xml:space="preserve">The </w:t>
      </w:r>
      <w:r w:rsidR="0082502F">
        <w:rPr>
          <w:rFonts w:eastAsiaTheme="minorEastAsia"/>
          <w:lang w:eastAsia="zh-CN"/>
        </w:rPr>
        <w:t xml:space="preserve">considered </w:t>
      </w:r>
      <w:r w:rsidR="00636F8C">
        <w:rPr>
          <w:rFonts w:eastAsiaTheme="minorEastAsia"/>
          <w:lang w:eastAsia="zh-CN"/>
        </w:rPr>
        <w:t xml:space="preserve">UE type </w:t>
      </w:r>
      <w:r w:rsidR="0082502F">
        <w:rPr>
          <w:rFonts w:eastAsiaTheme="minorEastAsia"/>
          <w:lang w:eastAsia="zh-CN"/>
        </w:rPr>
        <w:t>for high mobility</w:t>
      </w:r>
      <w:r w:rsidR="009155CE">
        <w:rPr>
          <w:rFonts w:eastAsiaTheme="minorEastAsia"/>
          <w:lang w:eastAsia="zh-CN"/>
        </w:rPr>
        <w:t xml:space="preserve"> </w:t>
      </w:r>
      <w:r w:rsidR="00636F8C">
        <w:rPr>
          <w:rFonts w:eastAsiaTheme="minorEastAsia"/>
          <w:lang w:eastAsia="zh-CN"/>
        </w:rPr>
        <w:t xml:space="preserve">is </w:t>
      </w:r>
      <w:r w:rsidR="009155CE">
        <w:rPr>
          <w:rFonts w:eastAsiaTheme="minorEastAsia"/>
          <w:lang w:eastAsia="zh-CN"/>
        </w:rPr>
        <w:t>CPE or handheld or both</w:t>
      </w:r>
      <w:r w:rsidR="00636F8C">
        <w:rPr>
          <w:rFonts w:eastAsiaTheme="minorEastAsia"/>
          <w:lang w:eastAsia="zh-CN"/>
        </w:rPr>
        <w:t>.</w:t>
      </w:r>
    </w:p>
    <w:p w14:paraId="02F8D1BA" w14:textId="75B40939" w:rsidR="00B52F5D" w:rsidRDefault="00B52F5D" w:rsidP="00C21635">
      <w:pPr>
        <w:overflowPunct/>
        <w:autoSpaceDE/>
        <w:autoSpaceDN/>
        <w:adjustRightInd/>
        <w:jc w:val="both"/>
        <w:rPr>
          <w:rFonts w:eastAsiaTheme="minorEastAsia"/>
          <w:lang w:eastAsia="zh-CN"/>
        </w:rPr>
      </w:pPr>
      <w:r>
        <w:rPr>
          <w:rFonts w:eastAsiaTheme="minorEastAsia" w:hint="eastAsia"/>
          <w:lang w:eastAsia="zh-CN"/>
        </w:rPr>
        <w:t>O</w:t>
      </w:r>
      <w:r>
        <w:rPr>
          <w:rFonts w:eastAsiaTheme="minorEastAsia"/>
          <w:lang w:eastAsia="zh-CN"/>
        </w:rPr>
        <w:t xml:space="preserve">ption A-3: further discuss whether </w:t>
      </w:r>
      <w:r w:rsidR="00357DF5">
        <w:rPr>
          <w:rFonts w:eastAsiaTheme="minorEastAsia"/>
          <w:lang w:eastAsia="zh-CN"/>
        </w:rPr>
        <w:t>RLM also needs to be included in discussion.</w:t>
      </w:r>
    </w:p>
    <w:p w14:paraId="16D2C1D3" w14:textId="5C2DD7EA" w:rsidR="00937AF9" w:rsidRDefault="00937AF9" w:rsidP="00C21635">
      <w:pPr>
        <w:overflowPunct/>
        <w:autoSpaceDE/>
        <w:autoSpaceDN/>
        <w:adjustRightInd/>
        <w:jc w:val="both"/>
        <w:rPr>
          <w:rFonts w:eastAsiaTheme="minorEastAsia"/>
          <w:lang w:eastAsia="zh-CN"/>
        </w:rPr>
      </w:pPr>
      <w:r>
        <w:rPr>
          <w:rFonts w:eastAsiaTheme="minorEastAsia" w:hint="eastAsia"/>
          <w:lang w:eastAsia="zh-CN"/>
        </w:rPr>
        <w:t>O</w:t>
      </w:r>
      <w:r>
        <w:rPr>
          <w:rFonts w:eastAsiaTheme="minorEastAsia"/>
          <w:lang w:eastAsia="zh-CN"/>
        </w:rPr>
        <w:t>ption A-4: Others, please specify.</w:t>
      </w:r>
    </w:p>
    <w:p w14:paraId="65C10E03" w14:textId="10D9CEFC" w:rsidR="000E3953" w:rsidRPr="005450FC" w:rsidRDefault="000E3953" w:rsidP="00C21635">
      <w:pPr>
        <w:overflowPunct/>
        <w:autoSpaceDE/>
        <w:autoSpaceDN/>
        <w:adjustRightInd/>
        <w:jc w:val="both"/>
        <w:rPr>
          <w:rFonts w:eastAsiaTheme="minorEastAsia"/>
          <w:color w:val="00B050"/>
          <w:lang w:eastAsia="zh-CN"/>
        </w:rPr>
      </w:pPr>
      <w:r w:rsidRPr="005450FC">
        <w:rPr>
          <w:rFonts w:eastAsiaTheme="minorEastAsia" w:hint="eastAsia"/>
          <w:color w:val="00B050"/>
          <w:lang w:eastAsia="zh-CN"/>
        </w:rPr>
        <w:t>E</w:t>
      </w:r>
      <w:r w:rsidRPr="005450FC">
        <w:rPr>
          <w:rFonts w:eastAsiaTheme="minorEastAsia"/>
          <w:color w:val="00B050"/>
          <w:lang w:eastAsia="zh-CN"/>
        </w:rPr>
        <w:t xml:space="preserve">ditor’s note: </w:t>
      </w:r>
      <w:r w:rsidR="005450FC" w:rsidRPr="005450FC">
        <w:rPr>
          <w:rFonts w:eastAsiaTheme="minorEastAsia"/>
          <w:color w:val="00B050"/>
          <w:lang w:eastAsia="zh-CN"/>
        </w:rPr>
        <w:t>Options are not mutually exclusive and a company may select more than 1 options.</w:t>
      </w:r>
    </w:p>
    <w:tbl>
      <w:tblPr>
        <w:tblStyle w:val="af9"/>
        <w:tblW w:w="0" w:type="auto"/>
        <w:tblLook w:val="04A0" w:firstRow="1" w:lastRow="0" w:firstColumn="1" w:lastColumn="0" w:noHBand="0" w:noVBand="1"/>
      </w:tblPr>
      <w:tblGrid>
        <w:gridCol w:w="1236"/>
        <w:gridCol w:w="8393"/>
      </w:tblGrid>
      <w:tr w:rsidR="00D84FAE" w:rsidRPr="00805BE8" w14:paraId="2B25C795" w14:textId="77777777" w:rsidTr="00F353B1">
        <w:tc>
          <w:tcPr>
            <w:tcW w:w="1236" w:type="dxa"/>
          </w:tcPr>
          <w:p w14:paraId="5CE65B29" w14:textId="77777777" w:rsidR="00D84FAE" w:rsidRPr="00805BE8" w:rsidRDefault="00D84FAE" w:rsidP="00F353B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0C4416A7" w14:textId="77777777" w:rsidR="00D84FAE" w:rsidRPr="00805BE8" w:rsidRDefault="00D84FAE" w:rsidP="00F353B1">
            <w:pPr>
              <w:spacing w:after="120"/>
              <w:rPr>
                <w:rFonts w:eastAsiaTheme="minorEastAsia"/>
                <w:b/>
                <w:bCs/>
                <w:color w:val="0070C0"/>
                <w:lang w:val="en-US" w:eastAsia="zh-CN"/>
              </w:rPr>
            </w:pPr>
            <w:r>
              <w:rPr>
                <w:rFonts w:eastAsiaTheme="minorEastAsia"/>
                <w:b/>
                <w:bCs/>
                <w:color w:val="0070C0"/>
                <w:lang w:val="en-US" w:eastAsia="zh-CN"/>
              </w:rPr>
              <w:t>Comments</w:t>
            </w:r>
          </w:p>
        </w:tc>
      </w:tr>
      <w:tr w:rsidR="00D84FAE" w:rsidRPr="00805BE8" w14:paraId="4FAE4618" w14:textId="77777777" w:rsidTr="00F353B1">
        <w:tc>
          <w:tcPr>
            <w:tcW w:w="1236" w:type="dxa"/>
          </w:tcPr>
          <w:p w14:paraId="63665A78" w14:textId="13402915" w:rsidR="00D84FAE" w:rsidRPr="00805BE8" w:rsidRDefault="00BB74A7" w:rsidP="00F353B1">
            <w:pPr>
              <w:spacing w:after="120"/>
              <w:rPr>
                <w:rFonts w:eastAsiaTheme="minorEastAsia"/>
                <w:b/>
                <w:bCs/>
                <w:color w:val="0070C0"/>
                <w:lang w:val="en-US" w:eastAsia="zh-CN"/>
              </w:rPr>
            </w:pPr>
            <w:r>
              <w:rPr>
                <w:rFonts w:eastAsiaTheme="minorEastAsia"/>
                <w:b/>
                <w:bCs/>
                <w:color w:val="0070C0"/>
                <w:lang w:val="en-US" w:eastAsia="zh-CN"/>
              </w:rPr>
              <w:t>Ericsson</w:t>
            </w:r>
          </w:p>
        </w:tc>
        <w:tc>
          <w:tcPr>
            <w:tcW w:w="8393" w:type="dxa"/>
          </w:tcPr>
          <w:p w14:paraId="68A9A866" w14:textId="4048FDC4" w:rsidR="00D84FAE" w:rsidRPr="00BB74A7" w:rsidRDefault="00BB74A7" w:rsidP="00F353B1">
            <w:pPr>
              <w:spacing w:after="120"/>
              <w:rPr>
                <w:rFonts w:eastAsiaTheme="minorEastAsia"/>
                <w:color w:val="0070C0"/>
                <w:lang w:val="en-US" w:eastAsia="zh-CN"/>
              </w:rPr>
            </w:pPr>
            <w:r>
              <w:rPr>
                <w:rFonts w:eastAsiaTheme="minorEastAsia"/>
                <w:color w:val="0070C0"/>
                <w:lang w:val="en-US" w:eastAsia="zh-CN"/>
              </w:rPr>
              <w:t xml:space="preserve">Depends on plenary clarification. </w:t>
            </w:r>
          </w:p>
        </w:tc>
      </w:tr>
      <w:tr w:rsidR="00494558" w:rsidRPr="00805BE8" w14:paraId="3BB1225D" w14:textId="77777777" w:rsidTr="00F353B1">
        <w:tc>
          <w:tcPr>
            <w:tcW w:w="1236" w:type="dxa"/>
          </w:tcPr>
          <w:p w14:paraId="46195DE9" w14:textId="3EC1BC29" w:rsidR="00494558" w:rsidRDefault="00494558" w:rsidP="00F353B1">
            <w:pPr>
              <w:spacing w:after="120"/>
              <w:rPr>
                <w:rFonts w:eastAsiaTheme="minorEastAsia"/>
                <w:b/>
                <w:bCs/>
                <w:color w:val="0070C0"/>
                <w:lang w:val="en-US" w:eastAsia="zh-CN"/>
              </w:rPr>
            </w:pPr>
            <w:r>
              <w:rPr>
                <w:rFonts w:eastAsiaTheme="minorEastAsia"/>
                <w:b/>
                <w:bCs/>
                <w:color w:val="0070C0"/>
                <w:lang w:val="en-US" w:eastAsia="zh-CN"/>
              </w:rPr>
              <w:t>Nokia</w:t>
            </w:r>
          </w:p>
        </w:tc>
        <w:tc>
          <w:tcPr>
            <w:tcW w:w="8393" w:type="dxa"/>
          </w:tcPr>
          <w:p w14:paraId="56349E7E" w14:textId="38F87206" w:rsidR="00494558" w:rsidRDefault="00494558" w:rsidP="00F353B1">
            <w:pPr>
              <w:spacing w:after="120"/>
              <w:rPr>
                <w:rFonts w:eastAsiaTheme="minorEastAsia"/>
                <w:color w:val="0070C0"/>
                <w:lang w:val="en-US" w:eastAsia="zh-CN"/>
              </w:rPr>
            </w:pPr>
            <w:r>
              <w:rPr>
                <w:rFonts w:eastAsiaTheme="minorEastAsia"/>
                <w:color w:val="0070C0"/>
                <w:lang w:val="en-US" w:eastAsia="zh-CN"/>
              </w:rPr>
              <w:t>This is up to discussions above.</w:t>
            </w:r>
          </w:p>
        </w:tc>
      </w:tr>
      <w:tr w:rsidR="00C012DF" w:rsidRPr="00805BE8" w14:paraId="164D56B6" w14:textId="77777777" w:rsidTr="00F353B1">
        <w:tc>
          <w:tcPr>
            <w:tcW w:w="1236" w:type="dxa"/>
          </w:tcPr>
          <w:p w14:paraId="204864AC" w14:textId="44D6805B" w:rsidR="00C012DF" w:rsidRDefault="00C012DF" w:rsidP="00F353B1">
            <w:pPr>
              <w:spacing w:after="120"/>
              <w:rPr>
                <w:rFonts w:eastAsiaTheme="minorEastAsia"/>
                <w:b/>
                <w:bCs/>
                <w:color w:val="0070C0"/>
                <w:lang w:val="en-US" w:eastAsia="zh-CN"/>
              </w:rPr>
            </w:pPr>
            <w:r>
              <w:rPr>
                <w:rFonts w:eastAsiaTheme="minorEastAsia" w:hint="eastAsia"/>
                <w:b/>
                <w:bCs/>
                <w:color w:val="0070C0"/>
                <w:lang w:val="en-US" w:eastAsia="zh-CN"/>
              </w:rPr>
              <w:t>H</w:t>
            </w:r>
            <w:r>
              <w:rPr>
                <w:rFonts w:eastAsiaTheme="minorEastAsia"/>
                <w:b/>
                <w:bCs/>
                <w:color w:val="0070C0"/>
                <w:lang w:val="en-US" w:eastAsia="zh-CN"/>
              </w:rPr>
              <w:t>uawei</w:t>
            </w:r>
          </w:p>
        </w:tc>
        <w:tc>
          <w:tcPr>
            <w:tcW w:w="8393" w:type="dxa"/>
          </w:tcPr>
          <w:p w14:paraId="144AD801" w14:textId="2C2FF11C" w:rsidR="00C012DF" w:rsidRDefault="00C012DF" w:rsidP="005F320C">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n R15/R16 for cell-specific BFD/BFR, </w:t>
            </w:r>
            <w:r w:rsidR="005F320C">
              <w:rPr>
                <w:rFonts w:eastAsiaTheme="minorEastAsia"/>
                <w:color w:val="0070C0"/>
                <w:lang w:val="en-US" w:eastAsia="zh-CN"/>
              </w:rPr>
              <w:t>the UE is required to be able to perform BFD measurements on up to 2 BFD-RSs on one CC</w:t>
            </w:r>
            <w:r>
              <w:rPr>
                <w:rFonts w:eastAsiaTheme="minorEastAsia"/>
                <w:color w:val="0070C0"/>
                <w:lang w:val="en-US" w:eastAsia="zh-CN"/>
              </w:rPr>
              <w:t>. In R17 for TRP-specific</w:t>
            </w:r>
            <w:r w:rsidR="00BB078B">
              <w:rPr>
                <w:rFonts w:eastAsiaTheme="minorEastAsia"/>
                <w:color w:val="0070C0"/>
                <w:lang w:val="en-US" w:eastAsia="zh-CN"/>
              </w:rPr>
              <w:t xml:space="preserve"> BFD/BFR, the total of BFD-RSs on one CC configured with two BFD-RS sets could be </w:t>
            </w:r>
            <w:r w:rsidR="005F320C">
              <w:rPr>
                <w:rFonts w:eastAsiaTheme="minorEastAsia"/>
                <w:color w:val="0070C0"/>
                <w:lang w:val="en-US" w:eastAsia="zh-CN"/>
              </w:rPr>
              <w:t>up to 4</w:t>
            </w:r>
            <w:r w:rsidR="00BB078B">
              <w:rPr>
                <w:rFonts w:eastAsiaTheme="minorEastAsia"/>
                <w:color w:val="0070C0"/>
                <w:lang w:val="en-US" w:eastAsia="zh-CN"/>
              </w:rPr>
              <w:t xml:space="preserve">. </w:t>
            </w:r>
            <w:r w:rsidR="005F320C">
              <w:rPr>
                <w:rFonts w:eastAsiaTheme="minorEastAsia"/>
                <w:color w:val="0070C0"/>
                <w:lang w:val="en-US" w:eastAsia="zh-CN"/>
              </w:rPr>
              <w:t>If R15/R16 link recovery requirements will be reused in R17, then the UE shall be able to perform BFD measurements on up to 4 BFD-RSs on one CC, otherwise BFD measurements sharing between BFD-RS sets may be considered.</w:t>
            </w:r>
          </w:p>
        </w:tc>
      </w:tr>
    </w:tbl>
    <w:p w14:paraId="14FCEC3F" w14:textId="77777777" w:rsidR="00937AF9" w:rsidRPr="00B52F5D" w:rsidRDefault="00937AF9" w:rsidP="00C21635">
      <w:pPr>
        <w:overflowPunct/>
        <w:autoSpaceDE/>
        <w:autoSpaceDN/>
        <w:adjustRightInd/>
        <w:jc w:val="both"/>
        <w:rPr>
          <w:rFonts w:eastAsiaTheme="minorEastAsia"/>
          <w:lang w:eastAsia="zh-CN"/>
        </w:rPr>
      </w:pPr>
    </w:p>
    <w:sectPr w:rsidR="00937AF9" w:rsidRPr="00B52F5D">
      <w:footnotePr>
        <w:numRestart w:val="eachSect"/>
      </w:footnotePr>
      <w:pgSz w:w="11907" w:h="16840"/>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8A55B0" w14:textId="77777777" w:rsidR="0073159D" w:rsidRDefault="0073159D" w:rsidP="00923021">
      <w:pPr>
        <w:spacing w:after="0"/>
      </w:pPr>
      <w:r>
        <w:separator/>
      </w:r>
    </w:p>
  </w:endnote>
  <w:endnote w:type="continuationSeparator" w:id="0">
    <w:p w14:paraId="25FB1F77" w14:textId="77777777" w:rsidR="0073159D" w:rsidRDefault="0073159D" w:rsidP="009230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Osaka">
    <w:altName w:val="Arial Unicode MS"/>
    <w:charset w:val="80"/>
    <w:family w:val="auto"/>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FangSong_GB2312">
    <w:altName w:val="Cambria"/>
    <w:panose1 w:val="02010609060101010101"/>
    <w:charset w:val="86"/>
    <w:family w:val="modern"/>
    <w:pitch w:val="default"/>
    <w:sig w:usb0="00000000" w:usb1="00000000" w:usb2="00000010" w:usb3="00000000" w:csb0="0004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37D22E" w14:textId="77777777" w:rsidR="0073159D" w:rsidRDefault="0073159D" w:rsidP="00923021">
      <w:pPr>
        <w:spacing w:after="0"/>
      </w:pPr>
      <w:r>
        <w:separator/>
      </w:r>
    </w:p>
  </w:footnote>
  <w:footnote w:type="continuationSeparator" w:id="0">
    <w:p w14:paraId="508D81CE" w14:textId="77777777" w:rsidR="0073159D" w:rsidRDefault="0073159D" w:rsidP="009230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251379"/>
    <w:multiLevelType w:val="hybridMultilevel"/>
    <w:tmpl w:val="6220DEC2"/>
    <w:lvl w:ilvl="0" w:tplc="4AE828CC">
      <w:start w:val="1"/>
      <w:numFmt w:val="bullet"/>
      <w:lvlText w:val="•"/>
      <w:lvlJc w:val="left"/>
      <w:pPr>
        <w:tabs>
          <w:tab w:val="num" w:pos="720"/>
        </w:tabs>
        <w:ind w:left="720" w:hanging="360"/>
      </w:pPr>
      <w:rPr>
        <w:rFonts w:ascii="Arial" w:hAnsi="Arial" w:hint="default"/>
      </w:rPr>
    </w:lvl>
    <w:lvl w:ilvl="1" w:tplc="60122C0E" w:tentative="1">
      <w:start w:val="1"/>
      <w:numFmt w:val="bullet"/>
      <w:lvlText w:val="•"/>
      <w:lvlJc w:val="left"/>
      <w:pPr>
        <w:tabs>
          <w:tab w:val="num" w:pos="1440"/>
        </w:tabs>
        <w:ind w:left="1440" w:hanging="360"/>
      </w:pPr>
      <w:rPr>
        <w:rFonts w:ascii="Arial" w:hAnsi="Arial" w:hint="default"/>
      </w:rPr>
    </w:lvl>
    <w:lvl w:ilvl="2" w:tplc="5CE89A12">
      <w:start w:val="1"/>
      <w:numFmt w:val="bullet"/>
      <w:lvlText w:val="•"/>
      <w:lvlJc w:val="left"/>
      <w:pPr>
        <w:tabs>
          <w:tab w:val="num" w:pos="2160"/>
        </w:tabs>
        <w:ind w:left="2160" w:hanging="360"/>
      </w:pPr>
      <w:rPr>
        <w:rFonts w:ascii="Arial" w:hAnsi="Arial" w:hint="default"/>
      </w:rPr>
    </w:lvl>
    <w:lvl w:ilvl="3" w:tplc="3BE408B6" w:tentative="1">
      <w:start w:val="1"/>
      <w:numFmt w:val="bullet"/>
      <w:lvlText w:val="•"/>
      <w:lvlJc w:val="left"/>
      <w:pPr>
        <w:tabs>
          <w:tab w:val="num" w:pos="2880"/>
        </w:tabs>
        <w:ind w:left="2880" w:hanging="360"/>
      </w:pPr>
      <w:rPr>
        <w:rFonts w:ascii="Arial" w:hAnsi="Arial" w:hint="default"/>
      </w:rPr>
    </w:lvl>
    <w:lvl w:ilvl="4" w:tplc="78FE2078" w:tentative="1">
      <w:start w:val="1"/>
      <w:numFmt w:val="bullet"/>
      <w:lvlText w:val="•"/>
      <w:lvlJc w:val="left"/>
      <w:pPr>
        <w:tabs>
          <w:tab w:val="num" w:pos="3600"/>
        </w:tabs>
        <w:ind w:left="3600" w:hanging="360"/>
      </w:pPr>
      <w:rPr>
        <w:rFonts w:ascii="Arial" w:hAnsi="Arial" w:hint="default"/>
      </w:rPr>
    </w:lvl>
    <w:lvl w:ilvl="5" w:tplc="FE246306" w:tentative="1">
      <w:start w:val="1"/>
      <w:numFmt w:val="bullet"/>
      <w:lvlText w:val="•"/>
      <w:lvlJc w:val="left"/>
      <w:pPr>
        <w:tabs>
          <w:tab w:val="num" w:pos="4320"/>
        </w:tabs>
        <w:ind w:left="4320" w:hanging="360"/>
      </w:pPr>
      <w:rPr>
        <w:rFonts w:ascii="Arial" w:hAnsi="Arial" w:hint="default"/>
      </w:rPr>
    </w:lvl>
    <w:lvl w:ilvl="6" w:tplc="69EE6ECC" w:tentative="1">
      <w:start w:val="1"/>
      <w:numFmt w:val="bullet"/>
      <w:lvlText w:val="•"/>
      <w:lvlJc w:val="left"/>
      <w:pPr>
        <w:tabs>
          <w:tab w:val="num" w:pos="5040"/>
        </w:tabs>
        <w:ind w:left="5040" w:hanging="360"/>
      </w:pPr>
      <w:rPr>
        <w:rFonts w:ascii="Arial" w:hAnsi="Arial" w:hint="default"/>
      </w:rPr>
    </w:lvl>
    <w:lvl w:ilvl="7" w:tplc="E3248542" w:tentative="1">
      <w:start w:val="1"/>
      <w:numFmt w:val="bullet"/>
      <w:lvlText w:val="•"/>
      <w:lvlJc w:val="left"/>
      <w:pPr>
        <w:tabs>
          <w:tab w:val="num" w:pos="5760"/>
        </w:tabs>
        <w:ind w:left="5760" w:hanging="360"/>
      </w:pPr>
      <w:rPr>
        <w:rFonts w:ascii="Arial" w:hAnsi="Arial" w:hint="default"/>
      </w:rPr>
    </w:lvl>
    <w:lvl w:ilvl="8" w:tplc="CA86075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565969"/>
    <w:multiLevelType w:val="hybridMultilevel"/>
    <w:tmpl w:val="671AC064"/>
    <w:lvl w:ilvl="0" w:tplc="DAFA3FCE">
      <w:start w:val="1"/>
      <w:numFmt w:val="bullet"/>
      <w:lvlText w:val=""/>
      <w:lvlJc w:val="left"/>
      <w:pPr>
        <w:tabs>
          <w:tab w:val="num" w:pos="1573"/>
        </w:tabs>
        <w:ind w:left="1573" w:hanging="360"/>
      </w:pPr>
      <w:rPr>
        <w:rFonts w:ascii="Symbol" w:hAnsi="Symbol" w:hint="default"/>
      </w:rPr>
    </w:lvl>
    <w:lvl w:ilvl="1" w:tplc="BC2EBD28">
      <w:start w:val="6"/>
      <w:numFmt w:val="bullet"/>
      <w:lvlText w:val="-"/>
      <w:lvlJc w:val="left"/>
      <w:pPr>
        <w:tabs>
          <w:tab w:val="num" w:pos="2293"/>
        </w:tabs>
        <w:ind w:left="2293" w:hanging="360"/>
      </w:pPr>
      <w:rPr>
        <w:rFonts w:ascii="Arial" w:eastAsia="Times New Roman" w:hAnsi="Arial" w:cs="Arial" w:hint="default"/>
      </w:rPr>
    </w:lvl>
    <w:lvl w:ilvl="2" w:tplc="08090005">
      <w:start w:val="1"/>
      <w:numFmt w:val="bullet"/>
      <w:lvlText w:val=""/>
      <w:lvlJc w:val="left"/>
      <w:pPr>
        <w:tabs>
          <w:tab w:val="num" w:pos="3013"/>
        </w:tabs>
        <w:ind w:left="3013" w:hanging="360"/>
      </w:pPr>
      <w:rPr>
        <w:rFonts w:ascii="Wingdings" w:hAnsi="Wingdings" w:hint="default"/>
      </w:rPr>
    </w:lvl>
    <w:lvl w:ilvl="3" w:tplc="9DC0780C" w:tentative="1">
      <w:start w:val="1"/>
      <w:numFmt w:val="bullet"/>
      <w:lvlText w:val=""/>
      <w:lvlJc w:val="left"/>
      <w:pPr>
        <w:tabs>
          <w:tab w:val="num" w:pos="3733"/>
        </w:tabs>
        <w:ind w:left="3733" w:hanging="360"/>
      </w:pPr>
      <w:rPr>
        <w:rFonts w:ascii="Symbol" w:hAnsi="Symbol" w:hint="default"/>
      </w:rPr>
    </w:lvl>
    <w:lvl w:ilvl="4" w:tplc="C584D956" w:tentative="1">
      <w:start w:val="1"/>
      <w:numFmt w:val="bullet"/>
      <w:lvlText w:val=""/>
      <w:lvlJc w:val="left"/>
      <w:pPr>
        <w:tabs>
          <w:tab w:val="num" w:pos="4453"/>
        </w:tabs>
        <w:ind w:left="4453" w:hanging="360"/>
      </w:pPr>
      <w:rPr>
        <w:rFonts w:ascii="Symbol" w:hAnsi="Symbol" w:hint="default"/>
      </w:rPr>
    </w:lvl>
    <w:lvl w:ilvl="5" w:tplc="4CD4C50E" w:tentative="1">
      <w:start w:val="1"/>
      <w:numFmt w:val="bullet"/>
      <w:lvlText w:val=""/>
      <w:lvlJc w:val="left"/>
      <w:pPr>
        <w:tabs>
          <w:tab w:val="num" w:pos="5173"/>
        </w:tabs>
        <w:ind w:left="5173" w:hanging="360"/>
      </w:pPr>
      <w:rPr>
        <w:rFonts w:ascii="Symbol" w:hAnsi="Symbol" w:hint="default"/>
      </w:rPr>
    </w:lvl>
    <w:lvl w:ilvl="6" w:tplc="4B00B6E2" w:tentative="1">
      <w:start w:val="1"/>
      <w:numFmt w:val="bullet"/>
      <w:lvlText w:val=""/>
      <w:lvlJc w:val="left"/>
      <w:pPr>
        <w:tabs>
          <w:tab w:val="num" w:pos="5893"/>
        </w:tabs>
        <w:ind w:left="5893" w:hanging="360"/>
      </w:pPr>
      <w:rPr>
        <w:rFonts w:ascii="Symbol" w:hAnsi="Symbol" w:hint="default"/>
      </w:rPr>
    </w:lvl>
    <w:lvl w:ilvl="7" w:tplc="A170ED52" w:tentative="1">
      <w:start w:val="1"/>
      <w:numFmt w:val="bullet"/>
      <w:lvlText w:val=""/>
      <w:lvlJc w:val="left"/>
      <w:pPr>
        <w:tabs>
          <w:tab w:val="num" w:pos="6613"/>
        </w:tabs>
        <w:ind w:left="6613" w:hanging="360"/>
      </w:pPr>
      <w:rPr>
        <w:rFonts w:ascii="Symbol" w:hAnsi="Symbol" w:hint="default"/>
      </w:rPr>
    </w:lvl>
    <w:lvl w:ilvl="8" w:tplc="F5E86370" w:tentative="1">
      <w:start w:val="1"/>
      <w:numFmt w:val="bullet"/>
      <w:lvlText w:val=""/>
      <w:lvlJc w:val="left"/>
      <w:pPr>
        <w:tabs>
          <w:tab w:val="num" w:pos="7333"/>
        </w:tabs>
        <w:ind w:left="7333" w:hanging="360"/>
      </w:pPr>
      <w:rPr>
        <w:rFonts w:ascii="Symbol" w:hAnsi="Symbol" w:hint="default"/>
      </w:rPr>
    </w:lvl>
  </w:abstractNum>
  <w:abstractNum w:abstractNumId="2" w15:restartNumberingAfterBreak="0">
    <w:nsid w:val="12C53178"/>
    <w:multiLevelType w:val="multilevel"/>
    <w:tmpl w:val="12C53178"/>
    <w:lvl w:ilvl="0">
      <w:start w:val="1"/>
      <w:numFmt w:val="bullet"/>
      <w:lvlText w:val=""/>
      <w:lvlJc w:val="left"/>
      <w:pPr>
        <w:ind w:left="936" w:hanging="360"/>
      </w:pPr>
      <w:rPr>
        <w:rFonts w:ascii="Symbol" w:hAnsi="Symbol" w:hint="default"/>
      </w:rPr>
    </w:lvl>
    <w:lvl w:ilvl="1">
      <w:start w:val="3"/>
      <w:numFmt w:val="bullet"/>
      <w:lvlText w:val="-"/>
      <w:lvlJc w:val="left"/>
      <w:pPr>
        <w:ind w:left="1656" w:hanging="360"/>
      </w:pPr>
      <w:rPr>
        <w:rFonts w:ascii="Times New Roman" w:eastAsia="Malgun Gothic" w:hAnsi="Times New Roman" w:cs="Times New Roman" w:hint="default"/>
      </w:rPr>
    </w:lvl>
    <w:lvl w:ilvl="2">
      <w:numFmt w:val="bullet"/>
      <w:lvlText w:val="•"/>
      <w:lvlJc w:val="left"/>
      <w:pPr>
        <w:ind w:left="2376" w:hanging="360"/>
      </w:pPr>
      <w:rPr>
        <w:rFonts w:ascii="宋体" w:eastAsia="宋体" w:hAnsi="宋体" w:cs="Times New Roman" w:hint="eastAsia"/>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18DB3C9F"/>
    <w:multiLevelType w:val="hybridMultilevel"/>
    <w:tmpl w:val="AEB6F624"/>
    <w:lvl w:ilvl="0" w:tplc="3D4293B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4D991D70"/>
    <w:multiLevelType w:val="hybridMultilevel"/>
    <w:tmpl w:val="F1A29908"/>
    <w:lvl w:ilvl="0" w:tplc="70329648">
      <w:start w:val="3"/>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15:restartNumberingAfterBreak="0">
    <w:nsid w:val="4F7D4198"/>
    <w:multiLevelType w:val="hybridMultilevel"/>
    <w:tmpl w:val="F6466CC4"/>
    <w:lvl w:ilvl="0" w:tplc="04090001">
      <w:start w:val="1"/>
      <w:numFmt w:val="bullet"/>
      <w:lvlText w:val=""/>
      <w:lvlJc w:val="left"/>
      <w:pPr>
        <w:ind w:left="1139" w:hanging="360"/>
      </w:pPr>
      <w:rPr>
        <w:rFonts w:ascii="Symbol" w:hAnsi="Symbol" w:hint="default"/>
      </w:rPr>
    </w:lvl>
    <w:lvl w:ilvl="1" w:tplc="4E5CA9E4">
      <w:numFmt w:val="bullet"/>
      <w:lvlText w:val="-"/>
      <w:lvlJc w:val="left"/>
      <w:pPr>
        <w:ind w:left="1859" w:hanging="360"/>
      </w:pPr>
      <w:rPr>
        <w:rFonts w:ascii="Times New Roman" w:eastAsia="MS Mincho" w:hAnsi="Times New Roman" w:cs="Times New Roman" w:hint="default"/>
      </w:rPr>
    </w:lvl>
    <w:lvl w:ilvl="2" w:tplc="04090005">
      <w:start w:val="1"/>
      <w:numFmt w:val="bullet"/>
      <w:lvlText w:val=""/>
      <w:lvlJc w:val="left"/>
      <w:pPr>
        <w:ind w:left="2579" w:hanging="360"/>
      </w:pPr>
      <w:rPr>
        <w:rFonts w:ascii="Wingdings" w:hAnsi="Wingdings" w:hint="default"/>
      </w:rPr>
    </w:lvl>
    <w:lvl w:ilvl="3" w:tplc="04090001" w:tentative="1">
      <w:start w:val="1"/>
      <w:numFmt w:val="bullet"/>
      <w:lvlText w:val=""/>
      <w:lvlJc w:val="left"/>
      <w:pPr>
        <w:ind w:left="3299" w:hanging="360"/>
      </w:pPr>
      <w:rPr>
        <w:rFonts w:ascii="Symbol" w:hAnsi="Symbol" w:hint="default"/>
      </w:rPr>
    </w:lvl>
    <w:lvl w:ilvl="4" w:tplc="04090003" w:tentative="1">
      <w:start w:val="1"/>
      <w:numFmt w:val="bullet"/>
      <w:lvlText w:val="o"/>
      <w:lvlJc w:val="left"/>
      <w:pPr>
        <w:ind w:left="4019" w:hanging="360"/>
      </w:pPr>
      <w:rPr>
        <w:rFonts w:ascii="Courier New" w:hAnsi="Courier New" w:cs="Courier New" w:hint="default"/>
      </w:rPr>
    </w:lvl>
    <w:lvl w:ilvl="5" w:tplc="04090005" w:tentative="1">
      <w:start w:val="1"/>
      <w:numFmt w:val="bullet"/>
      <w:lvlText w:val=""/>
      <w:lvlJc w:val="left"/>
      <w:pPr>
        <w:ind w:left="4739" w:hanging="360"/>
      </w:pPr>
      <w:rPr>
        <w:rFonts w:ascii="Wingdings" w:hAnsi="Wingdings" w:hint="default"/>
      </w:rPr>
    </w:lvl>
    <w:lvl w:ilvl="6" w:tplc="04090001" w:tentative="1">
      <w:start w:val="1"/>
      <w:numFmt w:val="bullet"/>
      <w:lvlText w:val=""/>
      <w:lvlJc w:val="left"/>
      <w:pPr>
        <w:ind w:left="5459" w:hanging="360"/>
      </w:pPr>
      <w:rPr>
        <w:rFonts w:ascii="Symbol" w:hAnsi="Symbol" w:hint="default"/>
      </w:rPr>
    </w:lvl>
    <w:lvl w:ilvl="7" w:tplc="04090003" w:tentative="1">
      <w:start w:val="1"/>
      <w:numFmt w:val="bullet"/>
      <w:lvlText w:val="o"/>
      <w:lvlJc w:val="left"/>
      <w:pPr>
        <w:ind w:left="6179" w:hanging="360"/>
      </w:pPr>
      <w:rPr>
        <w:rFonts w:ascii="Courier New" w:hAnsi="Courier New" w:cs="Courier New" w:hint="default"/>
      </w:rPr>
    </w:lvl>
    <w:lvl w:ilvl="8" w:tplc="04090005" w:tentative="1">
      <w:start w:val="1"/>
      <w:numFmt w:val="bullet"/>
      <w:lvlText w:val=""/>
      <w:lvlJc w:val="left"/>
      <w:pPr>
        <w:ind w:left="6899" w:hanging="360"/>
      </w:pPr>
      <w:rPr>
        <w:rFonts w:ascii="Wingdings" w:hAnsi="Wingdings" w:hint="default"/>
      </w:rPr>
    </w:lvl>
  </w:abstractNum>
  <w:abstractNum w:abstractNumId="7" w15:restartNumberingAfterBreak="0">
    <w:nsid w:val="53B8797E"/>
    <w:multiLevelType w:val="hybridMultilevel"/>
    <w:tmpl w:val="4E569630"/>
    <w:lvl w:ilvl="0" w:tplc="3D4293BC">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strike w:val="0"/>
        <w:dstrike w:val="0"/>
        <w:u w:val="none"/>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93E3B5E"/>
    <w:multiLevelType w:val="multilevel"/>
    <w:tmpl w:val="693E3B5E"/>
    <w:lvl w:ilvl="0">
      <w:start w:val="2"/>
      <w:numFmt w:val="upperRoman"/>
      <w:pStyle w:val="Appendix"/>
      <w:lvlText w:val="Appendix %1. "/>
      <w:lvlJc w:val="left"/>
      <w:pPr>
        <w:tabs>
          <w:tab w:val="left" w:pos="0"/>
        </w:tabs>
        <w:ind w:left="0" w:firstLine="0"/>
      </w:pPr>
      <w:rPr>
        <w:rFonts w:hint="default"/>
        <w:b/>
        <w:i w:val="0"/>
        <w:sz w:val="3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D9E778F"/>
    <w:multiLevelType w:val="hybridMultilevel"/>
    <w:tmpl w:val="EB6C215C"/>
    <w:lvl w:ilvl="0" w:tplc="DAFA3FCE">
      <w:start w:val="1"/>
      <w:numFmt w:val="bullet"/>
      <w:lvlText w:val=""/>
      <w:lvlJc w:val="left"/>
      <w:pPr>
        <w:tabs>
          <w:tab w:val="num" w:pos="1573"/>
        </w:tabs>
        <w:ind w:left="1573" w:hanging="360"/>
      </w:pPr>
      <w:rPr>
        <w:rFonts w:ascii="Symbol" w:hAnsi="Symbol" w:hint="default"/>
      </w:rPr>
    </w:lvl>
    <w:lvl w:ilvl="1" w:tplc="BC2EBD28">
      <w:start w:val="6"/>
      <w:numFmt w:val="bullet"/>
      <w:lvlText w:val="-"/>
      <w:lvlJc w:val="left"/>
      <w:pPr>
        <w:tabs>
          <w:tab w:val="num" w:pos="2293"/>
        </w:tabs>
        <w:ind w:left="2293" w:hanging="360"/>
      </w:pPr>
      <w:rPr>
        <w:rFonts w:ascii="Arial" w:eastAsia="Times New Roman" w:hAnsi="Arial" w:cs="Arial" w:hint="default"/>
      </w:rPr>
    </w:lvl>
    <w:lvl w:ilvl="2" w:tplc="CA4EC628">
      <w:start w:val="1"/>
      <w:numFmt w:val="bullet"/>
      <w:lvlText w:val=""/>
      <w:lvlJc w:val="left"/>
      <w:pPr>
        <w:tabs>
          <w:tab w:val="num" w:pos="3013"/>
        </w:tabs>
        <w:ind w:left="3013" w:hanging="360"/>
      </w:pPr>
      <w:rPr>
        <w:rFonts w:ascii="Symbol" w:hAnsi="Symbol" w:hint="default"/>
      </w:rPr>
    </w:lvl>
    <w:lvl w:ilvl="3" w:tplc="9DC0780C" w:tentative="1">
      <w:start w:val="1"/>
      <w:numFmt w:val="bullet"/>
      <w:lvlText w:val=""/>
      <w:lvlJc w:val="left"/>
      <w:pPr>
        <w:tabs>
          <w:tab w:val="num" w:pos="3733"/>
        </w:tabs>
        <w:ind w:left="3733" w:hanging="360"/>
      </w:pPr>
      <w:rPr>
        <w:rFonts w:ascii="Symbol" w:hAnsi="Symbol" w:hint="default"/>
      </w:rPr>
    </w:lvl>
    <w:lvl w:ilvl="4" w:tplc="C584D956" w:tentative="1">
      <w:start w:val="1"/>
      <w:numFmt w:val="bullet"/>
      <w:lvlText w:val=""/>
      <w:lvlJc w:val="left"/>
      <w:pPr>
        <w:tabs>
          <w:tab w:val="num" w:pos="4453"/>
        </w:tabs>
        <w:ind w:left="4453" w:hanging="360"/>
      </w:pPr>
      <w:rPr>
        <w:rFonts w:ascii="Symbol" w:hAnsi="Symbol" w:hint="default"/>
      </w:rPr>
    </w:lvl>
    <w:lvl w:ilvl="5" w:tplc="4CD4C50E" w:tentative="1">
      <w:start w:val="1"/>
      <w:numFmt w:val="bullet"/>
      <w:lvlText w:val=""/>
      <w:lvlJc w:val="left"/>
      <w:pPr>
        <w:tabs>
          <w:tab w:val="num" w:pos="5173"/>
        </w:tabs>
        <w:ind w:left="5173" w:hanging="360"/>
      </w:pPr>
      <w:rPr>
        <w:rFonts w:ascii="Symbol" w:hAnsi="Symbol" w:hint="default"/>
      </w:rPr>
    </w:lvl>
    <w:lvl w:ilvl="6" w:tplc="4B00B6E2" w:tentative="1">
      <w:start w:val="1"/>
      <w:numFmt w:val="bullet"/>
      <w:lvlText w:val=""/>
      <w:lvlJc w:val="left"/>
      <w:pPr>
        <w:tabs>
          <w:tab w:val="num" w:pos="5893"/>
        </w:tabs>
        <w:ind w:left="5893" w:hanging="360"/>
      </w:pPr>
      <w:rPr>
        <w:rFonts w:ascii="Symbol" w:hAnsi="Symbol" w:hint="default"/>
      </w:rPr>
    </w:lvl>
    <w:lvl w:ilvl="7" w:tplc="A170ED52" w:tentative="1">
      <w:start w:val="1"/>
      <w:numFmt w:val="bullet"/>
      <w:lvlText w:val=""/>
      <w:lvlJc w:val="left"/>
      <w:pPr>
        <w:tabs>
          <w:tab w:val="num" w:pos="6613"/>
        </w:tabs>
        <w:ind w:left="6613" w:hanging="360"/>
      </w:pPr>
      <w:rPr>
        <w:rFonts w:ascii="Symbol" w:hAnsi="Symbol" w:hint="default"/>
      </w:rPr>
    </w:lvl>
    <w:lvl w:ilvl="8" w:tplc="F5E86370" w:tentative="1">
      <w:start w:val="1"/>
      <w:numFmt w:val="bullet"/>
      <w:lvlText w:val=""/>
      <w:lvlJc w:val="left"/>
      <w:pPr>
        <w:tabs>
          <w:tab w:val="num" w:pos="7333"/>
        </w:tabs>
        <w:ind w:left="7333" w:hanging="360"/>
      </w:pPr>
      <w:rPr>
        <w:rFonts w:ascii="Symbol" w:hAnsi="Symbol" w:hint="default"/>
      </w:rPr>
    </w:lvl>
  </w:abstractNum>
  <w:num w:numId="1">
    <w:abstractNumId w:val="10"/>
  </w:num>
  <w:num w:numId="2">
    <w:abstractNumId w:val="9"/>
  </w:num>
  <w:num w:numId="3">
    <w:abstractNumId w:val="8"/>
  </w:num>
  <w:num w:numId="4">
    <w:abstractNumId w:val="1"/>
  </w:num>
  <w:num w:numId="5">
    <w:abstractNumId w:val="0"/>
  </w:num>
  <w:num w:numId="6">
    <w:abstractNumId w:val="2"/>
  </w:num>
  <w:num w:numId="7">
    <w:abstractNumId w:val="5"/>
  </w:num>
  <w:num w:numId="8">
    <w:abstractNumId w:val="11"/>
  </w:num>
  <w:num w:numId="9">
    <w:abstractNumId w:val="6"/>
  </w:num>
  <w:num w:numId="10">
    <w:abstractNumId w:val="4"/>
  </w:num>
  <w:num w:numId="11">
    <w:abstractNumId w:val="3"/>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CE3"/>
    <w:rsid w:val="00000BF0"/>
    <w:rsid w:val="0000145D"/>
    <w:rsid w:val="00001C17"/>
    <w:rsid w:val="00002604"/>
    <w:rsid w:val="000033AE"/>
    <w:rsid w:val="000048F5"/>
    <w:rsid w:val="000067CB"/>
    <w:rsid w:val="000070AE"/>
    <w:rsid w:val="0000768B"/>
    <w:rsid w:val="000077D2"/>
    <w:rsid w:val="000078C7"/>
    <w:rsid w:val="0001050C"/>
    <w:rsid w:val="0001097E"/>
    <w:rsid w:val="00010AB6"/>
    <w:rsid w:val="000116E2"/>
    <w:rsid w:val="00012E66"/>
    <w:rsid w:val="0001325D"/>
    <w:rsid w:val="00013624"/>
    <w:rsid w:val="00013B94"/>
    <w:rsid w:val="00013F21"/>
    <w:rsid w:val="0001428C"/>
    <w:rsid w:val="000155B6"/>
    <w:rsid w:val="00015949"/>
    <w:rsid w:val="00015E65"/>
    <w:rsid w:val="000166E0"/>
    <w:rsid w:val="00017152"/>
    <w:rsid w:val="00017298"/>
    <w:rsid w:val="0002012D"/>
    <w:rsid w:val="0002076A"/>
    <w:rsid w:val="0002092C"/>
    <w:rsid w:val="00021070"/>
    <w:rsid w:val="00022679"/>
    <w:rsid w:val="00022B42"/>
    <w:rsid w:val="00022E62"/>
    <w:rsid w:val="00022F98"/>
    <w:rsid w:val="0002307C"/>
    <w:rsid w:val="0002348B"/>
    <w:rsid w:val="00023A94"/>
    <w:rsid w:val="00023C6D"/>
    <w:rsid w:val="00023EAD"/>
    <w:rsid w:val="000242F0"/>
    <w:rsid w:val="0002463F"/>
    <w:rsid w:val="000247F2"/>
    <w:rsid w:val="00024C72"/>
    <w:rsid w:val="00024F38"/>
    <w:rsid w:val="00024FC6"/>
    <w:rsid w:val="000252F1"/>
    <w:rsid w:val="000255B8"/>
    <w:rsid w:val="00025AF1"/>
    <w:rsid w:val="00026402"/>
    <w:rsid w:val="0002650E"/>
    <w:rsid w:val="00026966"/>
    <w:rsid w:val="00027123"/>
    <w:rsid w:val="00027FA1"/>
    <w:rsid w:val="00030F6F"/>
    <w:rsid w:val="000316F2"/>
    <w:rsid w:val="00031706"/>
    <w:rsid w:val="00032602"/>
    <w:rsid w:val="00032C73"/>
    <w:rsid w:val="00032CF9"/>
    <w:rsid w:val="0003301C"/>
    <w:rsid w:val="00034C01"/>
    <w:rsid w:val="0003510F"/>
    <w:rsid w:val="000353E4"/>
    <w:rsid w:val="000354E2"/>
    <w:rsid w:val="00035531"/>
    <w:rsid w:val="000359A3"/>
    <w:rsid w:val="00035C5E"/>
    <w:rsid w:val="00035C72"/>
    <w:rsid w:val="00035E1E"/>
    <w:rsid w:val="00035E75"/>
    <w:rsid w:val="000362C2"/>
    <w:rsid w:val="00036A36"/>
    <w:rsid w:val="00036B22"/>
    <w:rsid w:val="00037761"/>
    <w:rsid w:val="00037E35"/>
    <w:rsid w:val="0004014B"/>
    <w:rsid w:val="00040A8B"/>
    <w:rsid w:val="00041118"/>
    <w:rsid w:val="00041752"/>
    <w:rsid w:val="000419EE"/>
    <w:rsid w:val="00041FD0"/>
    <w:rsid w:val="000423F4"/>
    <w:rsid w:val="00042D94"/>
    <w:rsid w:val="000430A7"/>
    <w:rsid w:val="00043573"/>
    <w:rsid w:val="000436D7"/>
    <w:rsid w:val="000437EF"/>
    <w:rsid w:val="00044353"/>
    <w:rsid w:val="00044C6C"/>
    <w:rsid w:val="00044C81"/>
    <w:rsid w:val="00045770"/>
    <w:rsid w:val="000458FB"/>
    <w:rsid w:val="00045ADC"/>
    <w:rsid w:val="00045D24"/>
    <w:rsid w:val="00047525"/>
    <w:rsid w:val="00047F46"/>
    <w:rsid w:val="00047FC5"/>
    <w:rsid w:val="0005042A"/>
    <w:rsid w:val="00050F20"/>
    <w:rsid w:val="00051988"/>
    <w:rsid w:val="00051AEF"/>
    <w:rsid w:val="00053222"/>
    <w:rsid w:val="000536FA"/>
    <w:rsid w:val="0005489B"/>
    <w:rsid w:val="000549E5"/>
    <w:rsid w:val="00054A14"/>
    <w:rsid w:val="0005568A"/>
    <w:rsid w:val="00055AD5"/>
    <w:rsid w:val="000565B9"/>
    <w:rsid w:val="00056643"/>
    <w:rsid w:val="0005697F"/>
    <w:rsid w:val="00056EBF"/>
    <w:rsid w:val="00057031"/>
    <w:rsid w:val="0005794F"/>
    <w:rsid w:val="00057C3F"/>
    <w:rsid w:val="00057E12"/>
    <w:rsid w:val="00057F38"/>
    <w:rsid w:val="0006075D"/>
    <w:rsid w:val="00060C46"/>
    <w:rsid w:val="00061B7D"/>
    <w:rsid w:val="00064299"/>
    <w:rsid w:val="000642FD"/>
    <w:rsid w:val="000656F2"/>
    <w:rsid w:val="00065BDB"/>
    <w:rsid w:val="000666D5"/>
    <w:rsid w:val="00066863"/>
    <w:rsid w:val="00067566"/>
    <w:rsid w:val="00067EE7"/>
    <w:rsid w:val="00067F8C"/>
    <w:rsid w:val="0007157F"/>
    <w:rsid w:val="000718D5"/>
    <w:rsid w:val="00071DF5"/>
    <w:rsid w:val="00072CCD"/>
    <w:rsid w:val="000739FA"/>
    <w:rsid w:val="000748E8"/>
    <w:rsid w:val="000764C1"/>
    <w:rsid w:val="00077AA4"/>
    <w:rsid w:val="00080175"/>
    <w:rsid w:val="00081659"/>
    <w:rsid w:val="00082687"/>
    <w:rsid w:val="0008294B"/>
    <w:rsid w:val="00083785"/>
    <w:rsid w:val="00085034"/>
    <w:rsid w:val="000861A7"/>
    <w:rsid w:val="0008620C"/>
    <w:rsid w:val="0008663B"/>
    <w:rsid w:val="00086FEB"/>
    <w:rsid w:val="000871AB"/>
    <w:rsid w:val="00087F4D"/>
    <w:rsid w:val="00090406"/>
    <w:rsid w:val="00090A00"/>
    <w:rsid w:val="00090CB9"/>
    <w:rsid w:val="000919FD"/>
    <w:rsid w:val="00091B17"/>
    <w:rsid w:val="00091EF6"/>
    <w:rsid w:val="000927A7"/>
    <w:rsid w:val="00092F2C"/>
    <w:rsid w:val="0009333B"/>
    <w:rsid w:val="000947A9"/>
    <w:rsid w:val="00094ED5"/>
    <w:rsid w:val="00094FCC"/>
    <w:rsid w:val="00095D2E"/>
    <w:rsid w:val="00095FE4"/>
    <w:rsid w:val="00096123"/>
    <w:rsid w:val="000976BC"/>
    <w:rsid w:val="00097BA2"/>
    <w:rsid w:val="000A092C"/>
    <w:rsid w:val="000A0AC1"/>
    <w:rsid w:val="000A0C45"/>
    <w:rsid w:val="000A1264"/>
    <w:rsid w:val="000A2117"/>
    <w:rsid w:val="000A28EB"/>
    <w:rsid w:val="000A34D8"/>
    <w:rsid w:val="000A3637"/>
    <w:rsid w:val="000A4791"/>
    <w:rsid w:val="000A4DD9"/>
    <w:rsid w:val="000A5317"/>
    <w:rsid w:val="000A58A9"/>
    <w:rsid w:val="000A6908"/>
    <w:rsid w:val="000A6CB6"/>
    <w:rsid w:val="000A6F09"/>
    <w:rsid w:val="000A6FCA"/>
    <w:rsid w:val="000B054E"/>
    <w:rsid w:val="000B0CA5"/>
    <w:rsid w:val="000B1894"/>
    <w:rsid w:val="000B1A80"/>
    <w:rsid w:val="000B1BF3"/>
    <w:rsid w:val="000B240A"/>
    <w:rsid w:val="000B2C7D"/>
    <w:rsid w:val="000B2E12"/>
    <w:rsid w:val="000B33E8"/>
    <w:rsid w:val="000B3582"/>
    <w:rsid w:val="000B3CBB"/>
    <w:rsid w:val="000B4523"/>
    <w:rsid w:val="000B516B"/>
    <w:rsid w:val="000B542A"/>
    <w:rsid w:val="000B5447"/>
    <w:rsid w:val="000B567B"/>
    <w:rsid w:val="000B56F1"/>
    <w:rsid w:val="000B5BA3"/>
    <w:rsid w:val="000B6641"/>
    <w:rsid w:val="000B66B4"/>
    <w:rsid w:val="000C099C"/>
    <w:rsid w:val="000C0FA2"/>
    <w:rsid w:val="000C153F"/>
    <w:rsid w:val="000C1962"/>
    <w:rsid w:val="000C1B51"/>
    <w:rsid w:val="000C1EC7"/>
    <w:rsid w:val="000C2768"/>
    <w:rsid w:val="000C2CBB"/>
    <w:rsid w:val="000C3B9E"/>
    <w:rsid w:val="000C3D32"/>
    <w:rsid w:val="000C4657"/>
    <w:rsid w:val="000C499C"/>
    <w:rsid w:val="000C4C18"/>
    <w:rsid w:val="000C4F52"/>
    <w:rsid w:val="000C5900"/>
    <w:rsid w:val="000C5C59"/>
    <w:rsid w:val="000C5D27"/>
    <w:rsid w:val="000C63B9"/>
    <w:rsid w:val="000C68E8"/>
    <w:rsid w:val="000C6A91"/>
    <w:rsid w:val="000C7081"/>
    <w:rsid w:val="000C7120"/>
    <w:rsid w:val="000C79EC"/>
    <w:rsid w:val="000C7A41"/>
    <w:rsid w:val="000D05FD"/>
    <w:rsid w:val="000D0723"/>
    <w:rsid w:val="000D0CB0"/>
    <w:rsid w:val="000D0FAD"/>
    <w:rsid w:val="000D150B"/>
    <w:rsid w:val="000D1714"/>
    <w:rsid w:val="000D1D4D"/>
    <w:rsid w:val="000D2FCD"/>
    <w:rsid w:val="000D2FDE"/>
    <w:rsid w:val="000D36BF"/>
    <w:rsid w:val="000D4146"/>
    <w:rsid w:val="000D441B"/>
    <w:rsid w:val="000D466D"/>
    <w:rsid w:val="000D5E07"/>
    <w:rsid w:val="000D63BB"/>
    <w:rsid w:val="000D6461"/>
    <w:rsid w:val="000D64C8"/>
    <w:rsid w:val="000D6C46"/>
    <w:rsid w:val="000D7394"/>
    <w:rsid w:val="000D7DC4"/>
    <w:rsid w:val="000E026E"/>
    <w:rsid w:val="000E1504"/>
    <w:rsid w:val="000E169E"/>
    <w:rsid w:val="000E1B06"/>
    <w:rsid w:val="000E209F"/>
    <w:rsid w:val="000E22C8"/>
    <w:rsid w:val="000E2438"/>
    <w:rsid w:val="000E2551"/>
    <w:rsid w:val="000E275C"/>
    <w:rsid w:val="000E2966"/>
    <w:rsid w:val="000E2C21"/>
    <w:rsid w:val="000E2DD6"/>
    <w:rsid w:val="000E374E"/>
    <w:rsid w:val="000E3953"/>
    <w:rsid w:val="000E3EB0"/>
    <w:rsid w:val="000E4A74"/>
    <w:rsid w:val="000E4D52"/>
    <w:rsid w:val="000E58F8"/>
    <w:rsid w:val="000E5C47"/>
    <w:rsid w:val="000E5C7A"/>
    <w:rsid w:val="000E5DB6"/>
    <w:rsid w:val="000E5EDC"/>
    <w:rsid w:val="000E618D"/>
    <w:rsid w:val="000E62FE"/>
    <w:rsid w:val="000E6AD3"/>
    <w:rsid w:val="000E6B61"/>
    <w:rsid w:val="000E6DA7"/>
    <w:rsid w:val="000F1817"/>
    <w:rsid w:val="000F2191"/>
    <w:rsid w:val="000F23B8"/>
    <w:rsid w:val="000F263F"/>
    <w:rsid w:val="000F2E7D"/>
    <w:rsid w:val="000F39AD"/>
    <w:rsid w:val="000F533C"/>
    <w:rsid w:val="000F56D7"/>
    <w:rsid w:val="000F64B6"/>
    <w:rsid w:val="000F67FA"/>
    <w:rsid w:val="000F6D4A"/>
    <w:rsid w:val="000F7890"/>
    <w:rsid w:val="000F795D"/>
    <w:rsid w:val="000F7F69"/>
    <w:rsid w:val="0010001C"/>
    <w:rsid w:val="001008B2"/>
    <w:rsid w:val="00100946"/>
    <w:rsid w:val="00100FFE"/>
    <w:rsid w:val="00101D6B"/>
    <w:rsid w:val="001023DE"/>
    <w:rsid w:val="00102760"/>
    <w:rsid w:val="00103769"/>
    <w:rsid w:val="00104BD7"/>
    <w:rsid w:val="00104F74"/>
    <w:rsid w:val="00105500"/>
    <w:rsid w:val="00105D3F"/>
    <w:rsid w:val="00106405"/>
    <w:rsid w:val="00107271"/>
    <w:rsid w:val="00107628"/>
    <w:rsid w:val="00107818"/>
    <w:rsid w:val="00107A8D"/>
    <w:rsid w:val="0011112A"/>
    <w:rsid w:val="00111365"/>
    <w:rsid w:val="001117D9"/>
    <w:rsid w:val="00111BA3"/>
    <w:rsid w:val="0011215A"/>
    <w:rsid w:val="001125FA"/>
    <w:rsid w:val="001127A0"/>
    <w:rsid w:val="00112FDD"/>
    <w:rsid w:val="00113296"/>
    <w:rsid w:val="001137BA"/>
    <w:rsid w:val="00114820"/>
    <w:rsid w:val="00115480"/>
    <w:rsid w:val="001159BB"/>
    <w:rsid w:val="00115F9D"/>
    <w:rsid w:val="00116136"/>
    <w:rsid w:val="0011687C"/>
    <w:rsid w:val="00116E29"/>
    <w:rsid w:val="00117A3B"/>
    <w:rsid w:val="00117BA4"/>
    <w:rsid w:val="00117C2E"/>
    <w:rsid w:val="001201BF"/>
    <w:rsid w:val="001207F4"/>
    <w:rsid w:val="00120A41"/>
    <w:rsid w:val="001212E8"/>
    <w:rsid w:val="0012202C"/>
    <w:rsid w:val="00122410"/>
    <w:rsid w:val="0012259F"/>
    <w:rsid w:val="001235E8"/>
    <w:rsid w:val="00124041"/>
    <w:rsid w:val="00124199"/>
    <w:rsid w:val="001249B6"/>
    <w:rsid w:val="00124ED8"/>
    <w:rsid w:val="001252D0"/>
    <w:rsid w:val="001261BD"/>
    <w:rsid w:val="00126211"/>
    <w:rsid w:val="00126249"/>
    <w:rsid w:val="00126CF0"/>
    <w:rsid w:val="00126D4C"/>
    <w:rsid w:val="00127BAE"/>
    <w:rsid w:val="00127CBA"/>
    <w:rsid w:val="0013005D"/>
    <w:rsid w:val="001304A1"/>
    <w:rsid w:val="001326B3"/>
    <w:rsid w:val="001340BC"/>
    <w:rsid w:val="00134755"/>
    <w:rsid w:val="001348A3"/>
    <w:rsid w:val="00134938"/>
    <w:rsid w:val="00134C07"/>
    <w:rsid w:val="00134ED8"/>
    <w:rsid w:val="00135524"/>
    <w:rsid w:val="00135667"/>
    <w:rsid w:val="00137248"/>
    <w:rsid w:val="001401B1"/>
    <w:rsid w:val="00140C36"/>
    <w:rsid w:val="00141348"/>
    <w:rsid w:val="0014278E"/>
    <w:rsid w:val="00143A1D"/>
    <w:rsid w:val="00146A14"/>
    <w:rsid w:val="00147400"/>
    <w:rsid w:val="00147C65"/>
    <w:rsid w:val="00150100"/>
    <w:rsid w:val="001507C2"/>
    <w:rsid w:val="00150D09"/>
    <w:rsid w:val="00151A04"/>
    <w:rsid w:val="00151F7B"/>
    <w:rsid w:val="00152193"/>
    <w:rsid w:val="001522AC"/>
    <w:rsid w:val="0015292E"/>
    <w:rsid w:val="0015344B"/>
    <w:rsid w:val="001540CA"/>
    <w:rsid w:val="0015447D"/>
    <w:rsid w:val="001556F7"/>
    <w:rsid w:val="00155AD6"/>
    <w:rsid w:val="00155DA8"/>
    <w:rsid w:val="001561F7"/>
    <w:rsid w:val="001568C2"/>
    <w:rsid w:val="001602B9"/>
    <w:rsid w:val="001603D1"/>
    <w:rsid w:val="00160C94"/>
    <w:rsid w:val="00160E01"/>
    <w:rsid w:val="00161E08"/>
    <w:rsid w:val="00161F69"/>
    <w:rsid w:val="001621A8"/>
    <w:rsid w:val="00162D5F"/>
    <w:rsid w:val="001636DA"/>
    <w:rsid w:val="00163ADA"/>
    <w:rsid w:val="00165929"/>
    <w:rsid w:val="00166271"/>
    <w:rsid w:val="00166BC2"/>
    <w:rsid w:val="00166E6A"/>
    <w:rsid w:val="00167517"/>
    <w:rsid w:val="00170325"/>
    <w:rsid w:val="00170370"/>
    <w:rsid w:val="00170378"/>
    <w:rsid w:val="001714BA"/>
    <w:rsid w:val="001714C9"/>
    <w:rsid w:val="0017224C"/>
    <w:rsid w:val="001745A9"/>
    <w:rsid w:val="00174D38"/>
    <w:rsid w:val="00174EE1"/>
    <w:rsid w:val="001759D7"/>
    <w:rsid w:val="00176A05"/>
    <w:rsid w:val="00176BBF"/>
    <w:rsid w:val="00177188"/>
    <w:rsid w:val="00177681"/>
    <w:rsid w:val="00180A6A"/>
    <w:rsid w:val="00180F9E"/>
    <w:rsid w:val="001819FB"/>
    <w:rsid w:val="0018209B"/>
    <w:rsid w:val="0018399C"/>
    <w:rsid w:val="00184775"/>
    <w:rsid w:val="00184886"/>
    <w:rsid w:val="001849F2"/>
    <w:rsid w:val="00184DC2"/>
    <w:rsid w:val="00185A75"/>
    <w:rsid w:val="00186902"/>
    <w:rsid w:val="00186F25"/>
    <w:rsid w:val="00186F69"/>
    <w:rsid w:val="00187130"/>
    <w:rsid w:val="00187201"/>
    <w:rsid w:val="001876DD"/>
    <w:rsid w:val="0018784C"/>
    <w:rsid w:val="0019033D"/>
    <w:rsid w:val="00190513"/>
    <w:rsid w:val="00190D25"/>
    <w:rsid w:val="001911C9"/>
    <w:rsid w:val="00191377"/>
    <w:rsid w:val="0019216F"/>
    <w:rsid w:val="00192299"/>
    <w:rsid w:val="0019289B"/>
    <w:rsid w:val="00192D21"/>
    <w:rsid w:val="001943EF"/>
    <w:rsid w:val="001948A7"/>
    <w:rsid w:val="001949AA"/>
    <w:rsid w:val="001951E2"/>
    <w:rsid w:val="001957E8"/>
    <w:rsid w:val="00195B16"/>
    <w:rsid w:val="0019656D"/>
    <w:rsid w:val="0019687B"/>
    <w:rsid w:val="00196A27"/>
    <w:rsid w:val="00196A44"/>
    <w:rsid w:val="00196B18"/>
    <w:rsid w:val="00197843"/>
    <w:rsid w:val="001A00FD"/>
    <w:rsid w:val="001A05E1"/>
    <w:rsid w:val="001A0949"/>
    <w:rsid w:val="001A0A2A"/>
    <w:rsid w:val="001A0F92"/>
    <w:rsid w:val="001A111D"/>
    <w:rsid w:val="001A1846"/>
    <w:rsid w:val="001A269B"/>
    <w:rsid w:val="001A3061"/>
    <w:rsid w:val="001A348D"/>
    <w:rsid w:val="001A412B"/>
    <w:rsid w:val="001A4821"/>
    <w:rsid w:val="001A4AD3"/>
    <w:rsid w:val="001A4AD9"/>
    <w:rsid w:val="001A4B18"/>
    <w:rsid w:val="001A56DD"/>
    <w:rsid w:val="001A5934"/>
    <w:rsid w:val="001A5F61"/>
    <w:rsid w:val="001A7078"/>
    <w:rsid w:val="001A73C0"/>
    <w:rsid w:val="001B0BA4"/>
    <w:rsid w:val="001B0EEE"/>
    <w:rsid w:val="001B2A1E"/>
    <w:rsid w:val="001B3419"/>
    <w:rsid w:val="001B3D33"/>
    <w:rsid w:val="001B4489"/>
    <w:rsid w:val="001B4D3E"/>
    <w:rsid w:val="001B4E54"/>
    <w:rsid w:val="001B543F"/>
    <w:rsid w:val="001B5C84"/>
    <w:rsid w:val="001B5CFA"/>
    <w:rsid w:val="001B649B"/>
    <w:rsid w:val="001B66B5"/>
    <w:rsid w:val="001B68EB"/>
    <w:rsid w:val="001B71CB"/>
    <w:rsid w:val="001B79A4"/>
    <w:rsid w:val="001C1C40"/>
    <w:rsid w:val="001C2051"/>
    <w:rsid w:val="001C2128"/>
    <w:rsid w:val="001C25F9"/>
    <w:rsid w:val="001C2F0E"/>
    <w:rsid w:val="001C391D"/>
    <w:rsid w:val="001C408E"/>
    <w:rsid w:val="001C4A2D"/>
    <w:rsid w:val="001C52E3"/>
    <w:rsid w:val="001C5457"/>
    <w:rsid w:val="001C5B70"/>
    <w:rsid w:val="001C5EB4"/>
    <w:rsid w:val="001C6050"/>
    <w:rsid w:val="001C6480"/>
    <w:rsid w:val="001C7375"/>
    <w:rsid w:val="001C77D8"/>
    <w:rsid w:val="001D08F5"/>
    <w:rsid w:val="001D0DCA"/>
    <w:rsid w:val="001D12A5"/>
    <w:rsid w:val="001D247A"/>
    <w:rsid w:val="001D2AD4"/>
    <w:rsid w:val="001D355F"/>
    <w:rsid w:val="001D3936"/>
    <w:rsid w:val="001D3D12"/>
    <w:rsid w:val="001D3DE4"/>
    <w:rsid w:val="001D4042"/>
    <w:rsid w:val="001D4B7C"/>
    <w:rsid w:val="001D51B5"/>
    <w:rsid w:val="001D5440"/>
    <w:rsid w:val="001D6686"/>
    <w:rsid w:val="001D6E08"/>
    <w:rsid w:val="001D755F"/>
    <w:rsid w:val="001D783E"/>
    <w:rsid w:val="001E0170"/>
    <w:rsid w:val="001E2381"/>
    <w:rsid w:val="001E337B"/>
    <w:rsid w:val="001E33FD"/>
    <w:rsid w:val="001E5968"/>
    <w:rsid w:val="001E73CD"/>
    <w:rsid w:val="001F0200"/>
    <w:rsid w:val="001F0938"/>
    <w:rsid w:val="001F0C47"/>
    <w:rsid w:val="001F1074"/>
    <w:rsid w:val="001F10E7"/>
    <w:rsid w:val="001F142C"/>
    <w:rsid w:val="001F1933"/>
    <w:rsid w:val="001F202C"/>
    <w:rsid w:val="001F2394"/>
    <w:rsid w:val="001F2D4A"/>
    <w:rsid w:val="001F3374"/>
    <w:rsid w:val="001F3A12"/>
    <w:rsid w:val="001F3F14"/>
    <w:rsid w:val="001F483C"/>
    <w:rsid w:val="001F4A8C"/>
    <w:rsid w:val="001F4BC1"/>
    <w:rsid w:val="001F4C1D"/>
    <w:rsid w:val="001F62FD"/>
    <w:rsid w:val="001F6D10"/>
    <w:rsid w:val="001F758B"/>
    <w:rsid w:val="00200978"/>
    <w:rsid w:val="00200AD4"/>
    <w:rsid w:val="00200AF9"/>
    <w:rsid w:val="00200BFF"/>
    <w:rsid w:val="002014D3"/>
    <w:rsid w:val="00201836"/>
    <w:rsid w:val="00201ABA"/>
    <w:rsid w:val="00202508"/>
    <w:rsid w:val="0020319D"/>
    <w:rsid w:val="00203AB3"/>
    <w:rsid w:val="00203B77"/>
    <w:rsid w:val="00203C4B"/>
    <w:rsid w:val="002047B8"/>
    <w:rsid w:val="00204811"/>
    <w:rsid w:val="0020528B"/>
    <w:rsid w:val="00205BD0"/>
    <w:rsid w:val="00205CD8"/>
    <w:rsid w:val="00205E2A"/>
    <w:rsid w:val="00206505"/>
    <w:rsid w:val="00207740"/>
    <w:rsid w:val="002102A9"/>
    <w:rsid w:val="00210AB5"/>
    <w:rsid w:val="00210B43"/>
    <w:rsid w:val="00211B70"/>
    <w:rsid w:val="00211C34"/>
    <w:rsid w:val="002122B8"/>
    <w:rsid w:val="00215944"/>
    <w:rsid w:val="00215C20"/>
    <w:rsid w:val="00216DB4"/>
    <w:rsid w:val="00217527"/>
    <w:rsid w:val="00217AAB"/>
    <w:rsid w:val="00220AEB"/>
    <w:rsid w:val="00221294"/>
    <w:rsid w:val="00221B12"/>
    <w:rsid w:val="00221C84"/>
    <w:rsid w:val="00221E95"/>
    <w:rsid w:val="00221F13"/>
    <w:rsid w:val="00222270"/>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786"/>
    <w:rsid w:val="00231EAF"/>
    <w:rsid w:val="002332AA"/>
    <w:rsid w:val="002332E7"/>
    <w:rsid w:val="002333A2"/>
    <w:rsid w:val="002333F8"/>
    <w:rsid w:val="00233508"/>
    <w:rsid w:val="00233C33"/>
    <w:rsid w:val="0023403B"/>
    <w:rsid w:val="002340B0"/>
    <w:rsid w:val="00234750"/>
    <w:rsid w:val="00234C4E"/>
    <w:rsid w:val="00234F1A"/>
    <w:rsid w:val="00236150"/>
    <w:rsid w:val="00236458"/>
    <w:rsid w:val="00236541"/>
    <w:rsid w:val="002370D4"/>
    <w:rsid w:val="002374F1"/>
    <w:rsid w:val="00237583"/>
    <w:rsid w:val="00237B47"/>
    <w:rsid w:val="00241899"/>
    <w:rsid w:val="00241ED0"/>
    <w:rsid w:val="00241F85"/>
    <w:rsid w:val="0024203D"/>
    <w:rsid w:val="00242271"/>
    <w:rsid w:val="002431FC"/>
    <w:rsid w:val="0024320A"/>
    <w:rsid w:val="00244325"/>
    <w:rsid w:val="002443F2"/>
    <w:rsid w:val="002446F0"/>
    <w:rsid w:val="00244F80"/>
    <w:rsid w:val="00245151"/>
    <w:rsid w:val="00246C2B"/>
    <w:rsid w:val="00246F7D"/>
    <w:rsid w:val="0024768D"/>
    <w:rsid w:val="00247CCF"/>
    <w:rsid w:val="0025079B"/>
    <w:rsid w:val="002508E1"/>
    <w:rsid w:val="00250DD9"/>
    <w:rsid w:val="00251271"/>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31F"/>
    <w:rsid w:val="00261C43"/>
    <w:rsid w:val="00261C7D"/>
    <w:rsid w:val="00261DCC"/>
    <w:rsid w:val="002637DC"/>
    <w:rsid w:val="00264838"/>
    <w:rsid w:val="00264D7C"/>
    <w:rsid w:val="00264ECF"/>
    <w:rsid w:val="00265352"/>
    <w:rsid w:val="00265A27"/>
    <w:rsid w:val="002661E6"/>
    <w:rsid w:val="0026672D"/>
    <w:rsid w:val="0026677E"/>
    <w:rsid w:val="00266B10"/>
    <w:rsid w:val="00267132"/>
    <w:rsid w:val="002671B1"/>
    <w:rsid w:val="002674AE"/>
    <w:rsid w:val="002677C6"/>
    <w:rsid w:val="002678A6"/>
    <w:rsid w:val="00270AC9"/>
    <w:rsid w:val="0027125F"/>
    <w:rsid w:val="0027185E"/>
    <w:rsid w:val="00272944"/>
    <w:rsid w:val="0027536F"/>
    <w:rsid w:val="0027551F"/>
    <w:rsid w:val="00275688"/>
    <w:rsid w:val="00275820"/>
    <w:rsid w:val="00275C85"/>
    <w:rsid w:val="00275E2E"/>
    <w:rsid w:val="0027652C"/>
    <w:rsid w:val="002767B5"/>
    <w:rsid w:val="002768A9"/>
    <w:rsid w:val="00276B98"/>
    <w:rsid w:val="0027768F"/>
    <w:rsid w:val="00277863"/>
    <w:rsid w:val="002778A8"/>
    <w:rsid w:val="00280415"/>
    <w:rsid w:val="0028046B"/>
    <w:rsid w:val="00280C5F"/>
    <w:rsid w:val="0028101A"/>
    <w:rsid w:val="002812A1"/>
    <w:rsid w:val="00281B1B"/>
    <w:rsid w:val="00281E22"/>
    <w:rsid w:val="00283267"/>
    <w:rsid w:val="00283873"/>
    <w:rsid w:val="00284856"/>
    <w:rsid w:val="00284B57"/>
    <w:rsid w:val="00285BD0"/>
    <w:rsid w:val="0028659F"/>
    <w:rsid w:val="002874B4"/>
    <w:rsid w:val="0029066B"/>
    <w:rsid w:val="0029077A"/>
    <w:rsid w:val="00291DEC"/>
    <w:rsid w:val="00291E80"/>
    <w:rsid w:val="00292A09"/>
    <w:rsid w:val="00292E7D"/>
    <w:rsid w:val="00293326"/>
    <w:rsid w:val="00293685"/>
    <w:rsid w:val="0029423A"/>
    <w:rsid w:val="0029426B"/>
    <w:rsid w:val="00294B48"/>
    <w:rsid w:val="00294CE8"/>
    <w:rsid w:val="002954B4"/>
    <w:rsid w:val="00295863"/>
    <w:rsid w:val="002966FB"/>
    <w:rsid w:val="00296757"/>
    <w:rsid w:val="002970EE"/>
    <w:rsid w:val="00297657"/>
    <w:rsid w:val="00297862"/>
    <w:rsid w:val="00297E3F"/>
    <w:rsid w:val="00297EA4"/>
    <w:rsid w:val="002A006A"/>
    <w:rsid w:val="002A02C1"/>
    <w:rsid w:val="002A0508"/>
    <w:rsid w:val="002A13A8"/>
    <w:rsid w:val="002A194D"/>
    <w:rsid w:val="002A477F"/>
    <w:rsid w:val="002A4787"/>
    <w:rsid w:val="002A4BB8"/>
    <w:rsid w:val="002A5798"/>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51"/>
    <w:rsid w:val="002B4FE5"/>
    <w:rsid w:val="002B51F5"/>
    <w:rsid w:val="002B538F"/>
    <w:rsid w:val="002B57D5"/>
    <w:rsid w:val="002B5814"/>
    <w:rsid w:val="002B5FFC"/>
    <w:rsid w:val="002B6136"/>
    <w:rsid w:val="002B6484"/>
    <w:rsid w:val="002B67AC"/>
    <w:rsid w:val="002B6DFA"/>
    <w:rsid w:val="002B74E6"/>
    <w:rsid w:val="002C04F4"/>
    <w:rsid w:val="002C06F6"/>
    <w:rsid w:val="002C09E6"/>
    <w:rsid w:val="002C1484"/>
    <w:rsid w:val="002C1511"/>
    <w:rsid w:val="002C1900"/>
    <w:rsid w:val="002C1E88"/>
    <w:rsid w:val="002C1E9C"/>
    <w:rsid w:val="002C29CC"/>
    <w:rsid w:val="002C35B5"/>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09C1"/>
    <w:rsid w:val="002D1062"/>
    <w:rsid w:val="002D1493"/>
    <w:rsid w:val="002D1599"/>
    <w:rsid w:val="002D1A08"/>
    <w:rsid w:val="002D1A37"/>
    <w:rsid w:val="002D3042"/>
    <w:rsid w:val="002D360B"/>
    <w:rsid w:val="002D3F8C"/>
    <w:rsid w:val="002D41F8"/>
    <w:rsid w:val="002D51FD"/>
    <w:rsid w:val="002D5417"/>
    <w:rsid w:val="002D5B8F"/>
    <w:rsid w:val="002D6659"/>
    <w:rsid w:val="002D687E"/>
    <w:rsid w:val="002D6B66"/>
    <w:rsid w:val="002D6FA4"/>
    <w:rsid w:val="002D782B"/>
    <w:rsid w:val="002D7B9A"/>
    <w:rsid w:val="002E0D33"/>
    <w:rsid w:val="002E256E"/>
    <w:rsid w:val="002E2F10"/>
    <w:rsid w:val="002E3513"/>
    <w:rsid w:val="002E372B"/>
    <w:rsid w:val="002E37E4"/>
    <w:rsid w:val="002E3C78"/>
    <w:rsid w:val="002E3D76"/>
    <w:rsid w:val="002E4418"/>
    <w:rsid w:val="002E4566"/>
    <w:rsid w:val="002E4749"/>
    <w:rsid w:val="002E516E"/>
    <w:rsid w:val="002E5F37"/>
    <w:rsid w:val="002E668A"/>
    <w:rsid w:val="002E7A85"/>
    <w:rsid w:val="002E7B06"/>
    <w:rsid w:val="002F012C"/>
    <w:rsid w:val="002F0212"/>
    <w:rsid w:val="002F0230"/>
    <w:rsid w:val="002F1463"/>
    <w:rsid w:val="002F1609"/>
    <w:rsid w:val="002F17A8"/>
    <w:rsid w:val="002F29EC"/>
    <w:rsid w:val="002F2EC5"/>
    <w:rsid w:val="002F3661"/>
    <w:rsid w:val="002F391E"/>
    <w:rsid w:val="002F39A3"/>
    <w:rsid w:val="002F4069"/>
    <w:rsid w:val="002F41FB"/>
    <w:rsid w:val="002F4AF3"/>
    <w:rsid w:val="002F50BD"/>
    <w:rsid w:val="002F5C24"/>
    <w:rsid w:val="002F5F91"/>
    <w:rsid w:val="002F681A"/>
    <w:rsid w:val="002F6E70"/>
    <w:rsid w:val="002F7498"/>
    <w:rsid w:val="002F7ADE"/>
    <w:rsid w:val="002F7FF3"/>
    <w:rsid w:val="003000E4"/>
    <w:rsid w:val="00300549"/>
    <w:rsid w:val="00300D57"/>
    <w:rsid w:val="00300FA2"/>
    <w:rsid w:val="00301B79"/>
    <w:rsid w:val="00301CEC"/>
    <w:rsid w:val="00301DE8"/>
    <w:rsid w:val="0030234A"/>
    <w:rsid w:val="003026E0"/>
    <w:rsid w:val="003027D9"/>
    <w:rsid w:val="00303033"/>
    <w:rsid w:val="0030307A"/>
    <w:rsid w:val="00303334"/>
    <w:rsid w:val="00303444"/>
    <w:rsid w:val="00303478"/>
    <w:rsid w:val="00303DB8"/>
    <w:rsid w:val="00303DD8"/>
    <w:rsid w:val="00303DF4"/>
    <w:rsid w:val="003044F0"/>
    <w:rsid w:val="00304609"/>
    <w:rsid w:val="00304B21"/>
    <w:rsid w:val="00304BBC"/>
    <w:rsid w:val="00305066"/>
    <w:rsid w:val="00305F8E"/>
    <w:rsid w:val="003066DA"/>
    <w:rsid w:val="00307E22"/>
    <w:rsid w:val="0031003E"/>
    <w:rsid w:val="00310235"/>
    <w:rsid w:val="00310406"/>
    <w:rsid w:val="00310445"/>
    <w:rsid w:val="0031085C"/>
    <w:rsid w:val="00311781"/>
    <w:rsid w:val="00312648"/>
    <w:rsid w:val="0031329A"/>
    <w:rsid w:val="0031338D"/>
    <w:rsid w:val="00313600"/>
    <w:rsid w:val="00313F73"/>
    <w:rsid w:val="00314706"/>
    <w:rsid w:val="0031485E"/>
    <w:rsid w:val="00314C98"/>
    <w:rsid w:val="00314CF8"/>
    <w:rsid w:val="0031522A"/>
    <w:rsid w:val="00315A77"/>
    <w:rsid w:val="00315C6F"/>
    <w:rsid w:val="003169C8"/>
    <w:rsid w:val="003178E6"/>
    <w:rsid w:val="00320102"/>
    <w:rsid w:val="0032042B"/>
    <w:rsid w:val="003206EC"/>
    <w:rsid w:val="00321055"/>
    <w:rsid w:val="003210CA"/>
    <w:rsid w:val="003212EC"/>
    <w:rsid w:val="003214D3"/>
    <w:rsid w:val="00321BD9"/>
    <w:rsid w:val="00323E8B"/>
    <w:rsid w:val="0032405E"/>
    <w:rsid w:val="0032415B"/>
    <w:rsid w:val="0032453D"/>
    <w:rsid w:val="00324888"/>
    <w:rsid w:val="00325137"/>
    <w:rsid w:val="003266FF"/>
    <w:rsid w:val="00326C95"/>
    <w:rsid w:val="00326F4C"/>
    <w:rsid w:val="003274A7"/>
    <w:rsid w:val="003276BD"/>
    <w:rsid w:val="00327D65"/>
    <w:rsid w:val="003300A6"/>
    <w:rsid w:val="00330929"/>
    <w:rsid w:val="00331280"/>
    <w:rsid w:val="00331462"/>
    <w:rsid w:val="003329A1"/>
    <w:rsid w:val="00332BA8"/>
    <w:rsid w:val="00332E75"/>
    <w:rsid w:val="00333D19"/>
    <w:rsid w:val="0033469D"/>
    <w:rsid w:val="00334A19"/>
    <w:rsid w:val="00334DCD"/>
    <w:rsid w:val="0033589C"/>
    <w:rsid w:val="003358A4"/>
    <w:rsid w:val="00335CEA"/>
    <w:rsid w:val="00335FE9"/>
    <w:rsid w:val="003362D1"/>
    <w:rsid w:val="00336442"/>
    <w:rsid w:val="003364FB"/>
    <w:rsid w:val="003365C6"/>
    <w:rsid w:val="00336B43"/>
    <w:rsid w:val="00336E32"/>
    <w:rsid w:val="00336F61"/>
    <w:rsid w:val="00337133"/>
    <w:rsid w:val="00337975"/>
    <w:rsid w:val="00337F02"/>
    <w:rsid w:val="00337F09"/>
    <w:rsid w:val="0034034B"/>
    <w:rsid w:val="003411AB"/>
    <w:rsid w:val="00342898"/>
    <w:rsid w:val="00342A9C"/>
    <w:rsid w:val="00342B1C"/>
    <w:rsid w:val="00343DFB"/>
    <w:rsid w:val="00343E25"/>
    <w:rsid w:val="00343F99"/>
    <w:rsid w:val="003442B2"/>
    <w:rsid w:val="003458E1"/>
    <w:rsid w:val="00345CCB"/>
    <w:rsid w:val="0034716A"/>
    <w:rsid w:val="003476C2"/>
    <w:rsid w:val="003479F5"/>
    <w:rsid w:val="00350064"/>
    <w:rsid w:val="0035018A"/>
    <w:rsid w:val="00350751"/>
    <w:rsid w:val="00350AEB"/>
    <w:rsid w:val="00351B81"/>
    <w:rsid w:val="00351DC3"/>
    <w:rsid w:val="00351EB4"/>
    <w:rsid w:val="00351F2E"/>
    <w:rsid w:val="003522B6"/>
    <w:rsid w:val="00352307"/>
    <w:rsid w:val="0035255F"/>
    <w:rsid w:val="00352CB5"/>
    <w:rsid w:val="00353850"/>
    <w:rsid w:val="00353B62"/>
    <w:rsid w:val="00353C01"/>
    <w:rsid w:val="00353E85"/>
    <w:rsid w:val="003544E1"/>
    <w:rsid w:val="00354C41"/>
    <w:rsid w:val="00355471"/>
    <w:rsid w:val="00355DDE"/>
    <w:rsid w:val="003569A6"/>
    <w:rsid w:val="00356ACD"/>
    <w:rsid w:val="00356C69"/>
    <w:rsid w:val="00357095"/>
    <w:rsid w:val="0035710B"/>
    <w:rsid w:val="00357DF5"/>
    <w:rsid w:val="00357FEE"/>
    <w:rsid w:val="0036055A"/>
    <w:rsid w:val="00360BC4"/>
    <w:rsid w:val="00361439"/>
    <w:rsid w:val="0036208C"/>
    <w:rsid w:val="00364260"/>
    <w:rsid w:val="00364411"/>
    <w:rsid w:val="00364DC7"/>
    <w:rsid w:val="00364FF9"/>
    <w:rsid w:val="003656A1"/>
    <w:rsid w:val="003658AD"/>
    <w:rsid w:val="003660B4"/>
    <w:rsid w:val="00366817"/>
    <w:rsid w:val="00367728"/>
    <w:rsid w:val="003677B4"/>
    <w:rsid w:val="00367859"/>
    <w:rsid w:val="00370061"/>
    <w:rsid w:val="00370097"/>
    <w:rsid w:val="00370210"/>
    <w:rsid w:val="00372B74"/>
    <w:rsid w:val="00372E1F"/>
    <w:rsid w:val="003734C3"/>
    <w:rsid w:val="003737CB"/>
    <w:rsid w:val="003738E9"/>
    <w:rsid w:val="003748EC"/>
    <w:rsid w:val="00375665"/>
    <w:rsid w:val="00375782"/>
    <w:rsid w:val="00375BEE"/>
    <w:rsid w:val="00375ECE"/>
    <w:rsid w:val="0037694B"/>
    <w:rsid w:val="00376AA6"/>
    <w:rsid w:val="0037740F"/>
    <w:rsid w:val="00377A6E"/>
    <w:rsid w:val="00377EC6"/>
    <w:rsid w:val="00381CB9"/>
    <w:rsid w:val="00382728"/>
    <w:rsid w:val="003836C9"/>
    <w:rsid w:val="00383D2F"/>
    <w:rsid w:val="00383F7E"/>
    <w:rsid w:val="003842A6"/>
    <w:rsid w:val="003844DE"/>
    <w:rsid w:val="00384E1A"/>
    <w:rsid w:val="0038541B"/>
    <w:rsid w:val="00386B3A"/>
    <w:rsid w:val="003874F2"/>
    <w:rsid w:val="003876F4"/>
    <w:rsid w:val="00390B0A"/>
    <w:rsid w:val="00390ED1"/>
    <w:rsid w:val="00391094"/>
    <w:rsid w:val="00391574"/>
    <w:rsid w:val="0039227E"/>
    <w:rsid w:val="00392844"/>
    <w:rsid w:val="0039308C"/>
    <w:rsid w:val="003930AB"/>
    <w:rsid w:val="003936AE"/>
    <w:rsid w:val="00393A19"/>
    <w:rsid w:val="00393A7A"/>
    <w:rsid w:val="00395068"/>
    <w:rsid w:val="0039556F"/>
    <w:rsid w:val="00395DBA"/>
    <w:rsid w:val="00395DE0"/>
    <w:rsid w:val="00395F11"/>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01A"/>
    <w:rsid w:val="003A380A"/>
    <w:rsid w:val="003A3D92"/>
    <w:rsid w:val="003A44F4"/>
    <w:rsid w:val="003A451A"/>
    <w:rsid w:val="003A46E2"/>
    <w:rsid w:val="003A49A8"/>
    <w:rsid w:val="003A4F7D"/>
    <w:rsid w:val="003A616F"/>
    <w:rsid w:val="003A65E9"/>
    <w:rsid w:val="003A7A90"/>
    <w:rsid w:val="003B0387"/>
    <w:rsid w:val="003B077A"/>
    <w:rsid w:val="003B0F32"/>
    <w:rsid w:val="003B1DE8"/>
    <w:rsid w:val="003B2673"/>
    <w:rsid w:val="003B2993"/>
    <w:rsid w:val="003B4191"/>
    <w:rsid w:val="003B497B"/>
    <w:rsid w:val="003B4C60"/>
    <w:rsid w:val="003B552E"/>
    <w:rsid w:val="003B711A"/>
    <w:rsid w:val="003B798B"/>
    <w:rsid w:val="003B79B2"/>
    <w:rsid w:val="003C0721"/>
    <w:rsid w:val="003C1161"/>
    <w:rsid w:val="003C1E99"/>
    <w:rsid w:val="003C2325"/>
    <w:rsid w:val="003C23EA"/>
    <w:rsid w:val="003C3014"/>
    <w:rsid w:val="003C328F"/>
    <w:rsid w:val="003C3758"/>
    <w:rsid w:val="003C3B2D"/>
    <w:rsid w:val="003C4E5E"/>
    <w:rsid w:val="003C4E8D"/>
    <w:rsid w:val="003C5813"/>
    <w:rsid w:val="003C5E73"/>
    <w:rsid w:val="003C663F"/>
    <w:rsid w:val="003C67B9"/>
    <w:rsid w:val="003C67EE"/>
    <w:rsid w:val="003C70A2"/>
    <w:rsid w:val="003C76AA"/>
    <w:rsid w:val="003D0468"/>
    <w:rsid w:val="003D09FD"/>
    <w:rsid w:val="003D10ED"/>
    <w:rsid w:val="003D24CB"/>
    <w:rsid w:val="003D25CA"/>
    <w:rsid w:val="003D2E09"/>
    <w:rsid w:val="003D35B7"/>
    <w:rsid w:val="003D387A"/>
    <w:rsid w:val="003D39E5"/>
    <w:rsid w:val="003D3D70"/>
    <w:rsid w:val="003D4CF5"/>
    <w:rsid w:val="003D51B3"/>
    <w:rsid w:val="003D5811"/>
    <w:rsid w:val="003D65B7"/>
    <w:rsid w:val="003D77AD"/>
    <w:rsid w:val="003E02D9"/>
    <w:rsid w:val="003E0553"/>
    <w:rsid w:val="003E0874"/>
    <w:rsid w:val="003E1699"/>
    <w:rsid w:val="003E17FD"/>
    <w:rsid w:val="003E1F1D"/>
    <w:rsid w:val="003E2085"/>
    <w:rsid w:val="003E2188"/>
    <w:rsid w:val="003E23A6"/>
    <w:rsid w:val="003E4093"/>
    <w:rsid w:val="003E4537"/>
    <w:rsid w:val="003E4B93"/>
    <w:rsid w:val="003E4CA4"/>
    <w:rsid w:val="003E520F"/>
    <w:rsid w:val="003E58A3"/>
    <w:rsid w:val="003E5B85"/>
    <w:rsid w:val="003E5C0C"/>
    <w:rsid w:val="003E6018"/>
    <w:rsid w:val="003E6459"/>
    <w:rsid w:val="003E7567"/>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0CB"/>
    <w:rsid w:val="004009D9"/>
    <w:rsid w:val="004010A6"/>
    <w:rsid w:val="00401554"/>
    <w:rsid w:val="0040447A"/>
    <w:rsid w:val="0040501F"/>
    <w:rsid w:val="00405420"/>
    <w:rsid w:val="00405963"/>
    <w:rsid w:val="00405F0F"/>
    <w:rsid w:val="00406041"/>
    <w:rsid w:val="00406407"/>
    <w:rsid w:val="00407054"/>
    <w:rsid w:val="0040761A"/>
    <w:rsid w:val="0040777A"/>
    <w:rsid w:val="00407A44"/>
    <w:rsid w:val="00407C6C"/>
    <w:rsid w:val="00410622"/>
    <w:rsid w:val="0041068E"/>
    <w:rsid w:val="004108AF"/>
    <w:rsid w:val="00410901"/>
    <w:rsid w:val="0041107F"/>
    <w:rsid w:val="00411B66"/>
    <w:rsid w:val="00412364"/>
    <w:rsid w:val="00412591"/>
    <w:rsid w:val="00413026"/>
    <w:rsid w:val="00413489"/>
    <w:rsid w:val="00413DDB"/>
    <w:rsid w:val="00414600"/>
    <w:rsid w:val="00415D58"/>
    <w:rsid w:val="00416007"/>
    <w:rsid w:val="00416B24"/>
    <w:rsid w:val="0041744F"/>
    <w:rsid w:val="0041777F"/>
    <w:rsid w:val="004179D5"/>
    <w:rsid w:val="00417ED5"/>
    <w:rsid w:val="00417F38"/>
    <w:rsid w:val="00420526"/>
    <w:rsid w:val="00420E47"/>
    <w:rsid w:val="00423736"/>
    <w:rsid w:val="00423D4B"/>
    <w:rsid w:val="00425699"/>
    <w:rsid w:val="004257A7"/>
    <w:rsid w:val="00425E06"/>
    <w:rsid w:val="00425E78"/>
    <w:rsid w:val="00426BE1"/>
    <w:rsid w:val="004275B1"/>
    <w:rsid w:val="004275F2"/>
    <w:rsid w:val="004308CA"/>
    <w:rsid w:val="00430DA6"/>
    <w:rsid w:val="00431047"/>
    <w:rsid w:val="004310ED"/>
    <w:rsid w:val="0043129D"/>
    <w:rsid w:val="004318C2"/>
    <w:rsid w:val="00431955"/>
    <w:rsid w:val="00431B4C"/>
    <w:rsid w:val="00431C8A"/>
    <w:rsid w:val="0043262B"/>
    <w:rsid w:val="00432AF2"/>
    <w:rsid w:val="00432BE9"/>
    <w:rsid w:val="004334F6"/>
    <w:rsid w:val="004336CC"/>
    <w:rsid w:val="004346F3"/>
    <w:rsid w:val="00434CF6"/>
    <w:rsid w:val="00435432"/>
    <w:rsid w:val="00435605"/>
    <w:rsid w:val="0043671E"/>
    <w:rsid w:val="00436857"/>
    <w:rsid w:val="004368A1"/>
    <w:rsid w:val="004369FC"/>
    <w:rsid w:val="00436AB9"/>
    <w:rsid w:val="00436E63"/>
    <w:rsid w:val="00437156"/>
    <w:rsid w:val="004372D3"/>
    <w:rsid w:val="00437523"/>
    <w:rsid w:val="00437F07"/>
    <w:rsid w:val="00437F5F"/>
    <w:rsid w:val="004409FF"/>
    <w:rsid w:val="004410A4"/>
    <w:rsid w:val="004416E5"/>
    <w:rsid w:val="00441896"/>
    <w:rsid w:val="00441DF4"/>
    <w:rsid w:val="00442501"/>
    <w:rsid w:val="00442FFB"/>
    <w:rsid w:val="004437BD"/>
    <w:rsid w:val="00443E02"/>
    <w:rsid w:val="00444637"/>
    <w:rsid w:val="00445BD1"/>
    <w:rsid w:val="004463A2"/>
    <w:rsid w:val="00446A93"/>
    <w:rsid w:val="00447111"/>
    <w:rsid w:val="00447671"/>
    <w:rsid w:val="0044769D"/>
    <w:rsid w:val="00447BFE"/>
    <w:rsid w:val="00447C77"/>
    <w:rsid w:val="00447D54"/>
    <w:rsid w:val="00450A95"/>
    <w:rsid w:val="00450EB7"/>
    <w:rsid w:val="0045135E"/>
    <w:rsid w:val="00451DA2"/>
    <w:rsid w:val="00453AE0"/>
    <w:rsid w:val="0045401A"/>
    <w:rsid w:val="00454558"/>
    <w:rsid w:val="00455255"/>
    <w:rsid w:val="0045558A"/>
    <w:rsid w:val="00455A91"/>
    <w:rsid w:val="004564C8"/>
    <w:rsid w:val="00460F73"/>
    <w:rsid w:val="00461F83"/>
    <w:rsid w:val="004624D3"/>
    <w:rsid w:val="00462A41"/>
    <w:rsid w:val="0046328C"/>
    <w:rsid w:val="00464035"/>
    <w:rsid w:val="00465837"/>
    <w:rsid w:val="00466679"/>
    <w:rsid w:val="00467472"/>
    <w:rsid w:val="00467B60"/>
    <w:rsid w:val="00467FF2"/>
    <w:rsid w:val="004703ED"/>
    <w:rsid w:val="00470FCF"/>
    <w:rsid w:val="004719DF"/>
    <w:rsid w:val="00471CDF"/>
    <w:rsid w:val="004725E2"/>
    <w:rsid w:val="00473E09"/>
    <w:rsid w:val="00474361"/>
    <w:rsid w:val="00474E25"/>
    <w:rsid w:val="00475351"/>
    <w:rsid w:val="00475936"/>
    <w:rsid w:val="00476B8A"/>
    <w:rsid w:val="00476C57"/>
    <w:rsid w:val="004774B6"/>
    <w:rsid w:val="00477EBC"/>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553"/>
    <w:rsid w:val="0048478A"/>
    <w:rsid w:val="00484FFF"/>
    <w:rsid w:val="004874DD"/>
    <w:rsid w:val="0048767F"/>
    <w:rsid w:val="00487F2D"/>
    <w:rsid w:val="004901C3"/>
    <w:rsid w:val="004902E4"/>
    <w:rsid w:val="00491384"/>
    <w:rsid w:val="00491520"/>
    <w:rsid w:val="004916F7"/>
    <w:rsid w:val="0049287C"/>
    <w:rsid w:val="00493E49"/>
    <w:rsid w:val="00494558"/>
    <w:rsid w:val="00494CE6"/>
    <w:rsid w:val="00494E44"/>
    <w:rsid w:val="00495B8F"/>
    <w:rsid w:val="00495C57"/>
    <w:rsid w:val="004960AC"/>
    <w:rsid w:val="004968FB"/>
    <w:rsid w:val="004A067B"/>
    <w:rsid w:val="004A1258"/>
    <w:rsid w:val="004A12D3"/>
    <w:rsid w:val="004A1FE5"/>
    <w:rsid w:val="004A34EB"/>
    <w:rsid w:val="004A3915"/>
    <w:rsid w:val="004A3E61"/>
    <w:rsid w:val="004A3F4E"/>
    <w:rsid w:val="004A426D"/>
    <w:rsid w:val="004A426E"/>
    <w:rsid w:val="004A45D9"/>
    <w:rsid w:val="004A4DCC"/>
    <w:rsid w:val="004A4F50"/>
    <w:rsid w:val="004A63E9"/>
    <w:rsid w:val="004A6807"/>
    <w:rsid w:val="004A6F1C"/>
    <w:rsid w:val="004A751F"/>
    <w:rsid w:val="004A7A65"/>
    <w:rsid w:val="004A7F65"/>
    <w:rsid w:val="004B0267"/>
    <w:rsid w:val="004B0C2A"/>
    <w:rsid w:val="004B2025"/>
    <w:rsid w:val="004B2074"/>
    <w:rsid w:val="004B2293"/>
    <w:rsid w:val="004B308A"/>
    <w:rsid w:val="004B33E6"/>
    <w:rsid w:val="004B3DEE"/>
    <w:rsid w:val="004B446F"/>
    <w:rsid w:val="004B4F66"/>
    <w:rsid w:val="004B555F"/>
    <w:rsid w:val="004B5BF0"/>
    <w:rsid w:val="004B64E6"/>
    <w:rsid w:val="004B655C"/>
    <w:rsid w:val="004B707F"/>
    <w:rsid w:val="004B758D"/>
    <w:rsid w:val="004B76E5"/>
    <w:rsid w:val="004B77A2"/>
    <w:rsid w:val="004B7B2D"/>
    <w:rsid w:val="004B7CEA"/>
    <w:rsid w:val="004C02BF"/>
    <w:rsid w:val="004C0D59"/>
    <w:rsid w:val="004C0F8B"/>
    <w:rsid w:val="004C1023"/>
    <w:rsid w:val="004C146B"/>
    <w:rsid w:val="004C15C7"/>
    <w:rsid w:val="004C1CB2"/>
    <w:rsid w:val="004C1E96"/>
    <w:rsid w:val="004C22ED"/>
    <w:rsid w:val="004C23C6"/>
    <w:rsid w:val="004C23D4"/>
    <w:rsid w:val="004C2E64"/>
    <w:rsid w:val="004C4A7C"/>
    <w:rsid w:val="004C4F63"/>
    <w:rsid w:val="004C5472"/>
    <w:rsid w:val="004C58CF"/>
    <w:rsid w:val="004C6186"/>
    <w:rsid w:val="004C73B4"/>
    <w:rsid w:val="004C7573"/>
    <w:rsid w:val="004D081E"/>
    <w:rsid w:val="004D0929"/>
    <w:rsid w:val="004D17E3"/>
    <w:rsid w:val="004D1AC3"/>
    <w:rsid w:val="004D2172"/>
    <w:rsid w:val="004D39D6"/>
    <w:rsid w:val="004D39F9"/>
    <w:rsid w:val="004D3AEB"/>
    <w:rsid w:val="004D4EDB"/>
    <w:rsid w:val="004D5D04"/>
    <w:rsid w:val="004D6EE8"/>
    <w:rsid w:val="004E036D"/>
    <w:rsid w:val="004E036E"/>
    <w:rsid w:val="004E0E7A"/>
    <w:rsid w:val="004E1554"/>
    <w:rsid w:val="004E19BD"/>
    <w:rsid w:val="004E3353"/>
    <w:rsid w:val="004E35EC"/>
    <w:rsid w:val="004E36E0"/>
    <w:rsid w:val="004E3707"/>
    <w:rsid w:val="004E3809"/>
    <w:rsid w:val="004E3D27"/>
    <w:rsid w:val="004E400F"/>
    <w:rsid w:val="004E4755"/>
    <w:rsid w:val="004E6969"/>
    <w:rsid w:val="004E74A8"/>
    <w:rsid w:val="004F0488"/>
    <w:rsid w:val="004F0BEA"/>
    <w:rsid w:val="004F1233"/>
    <w:rsid w:val="004F1A91"/>
    <w:rsid w:val="004F24F6"/>
    <w:rsid w:val="004F29EA"/>
    <w:rsid w:val="004F2CFB"/>
    <w:rsid w:val="004F3507"/>
    <w:rsid w:val="004F3CD2"/>
    <w:rsid w:val="004F40D0"/>
    <w:rsid w:val="004F4203"/>
    <w:rsid w:val="004F424E"/>
    <w:rsid w:val="004F5141"/>
    <w:rsid w:val="004F524D"/>
    <w:rsid w:val="004F5DD4"/>
    <w:rsid w:val="004F6711"/>
    <w:rsid w:val="004F695C"/>
    <w:rsid w:val="004F6A2D"/>
    <w:rsid w:val="004F6AE2"/>
    <w:rsid w:val="004F6F24"/>
    <w:rsid w:val="004F722C"/>
    <w:rsid w:val="004F7435"/>
    <w:rsid w:val="004F7569"/>
    <w:rsid w:val="004F7961"/>
    <w:rsid w:val="00500045"/>
    <w:rsid w:val="005003ED"/>
    <w:rsid w:val="005005AF"/>
    <w:rsid w:val="005005FB"/>
    <w:rsid w:val="005011F6"/>
    <w:rsid w:val="0050120F"/>
    <w:rsid w:val="00501646"/>
    <w:rsid w:val="005019D3"/>
    <w:rsid w:val="005034C7"/>
    <w:rsid w:val="00503962"/>
    <w:rsid w:val="005045E9"/>
    <w:rsid w:val="00504623"/>
    <w:rsid w:val="00505616"/>
    <w:rsid w:val="00505C19"/>
    <w:rsid w:val="00505FE8"/>
    <w:rsid w:val="00510413"/>
    <w:rsid w:val="00510F1D"/>
    <w:rsid w:val="00511303"/>
    <w:rsid w:val="00511C2A"/>
    <w:rsid w:val="00511DE0"/>
    <w:rsid w:val="00511FF3"/>
    <w:rsid w:val="0051310F"/>
    <w:rsid w:val="00513AA0"/>
    <w:rsid w:val="00513DF3"/>
    <w:rsid w:val="005142D6"/>
    <w:rsid w:val="00514A87"/>
    <w:rsid w:val="00515ECA"/>
    <w:rsid w:val="00517C52"/>
    <w:rsid w:val="00520046"/>
    <w:rsid w:val="005202DC"/>
    <w:rsid w:val="00520697"/>
    <w:rsid w:val="00520834"/>
    <w:rsid w:val="00521C31"/>
    <w:rsid w:val="005227AB"/>
    <w:rsid w:val="00523252"/>
    <w:rsid w:val="00523B3C"/>
    <w:rsid w:val="00523C58"/>
    <w:rsid w:val="0052509F"/>
    <w:rsid w:val="0052519A"/>
    <w:rsid w:val="005260ED"/>
    <w:rsid w:val="00526540"/>
    <w:rsid w:val="00526856"/>
    <w:rsid w:val="005268E8"/>
    <w:rsid w:val="005270E4"/>
    <w:rsid w:val="0052741C"/>
    <w:rsid w:val="00530370"/>
    <w:rsid w:val="00530E5C"/>
    <w:rsid w:val="00530F08"/>
    <w:rsid w:val="005319DF"/>
    <w:rsid w:val="00531A8A"/>
    <w:rsid w:val="00531B26"/>
    <w:rsid w:val="005323EA"/>
    <w:rsid w:val="00532633"/>
    <w:rsid w:val="0053313B"/>
    <w:rsid w:val="00534743"/>
    <w:rsid w:val="005350E7"/>
    <w:rsid w:val="00535686"/>
    <w:rsid w:val="00535C31"/>
    <w:rsid w:val="00535E75"/>
    <w:rsid w:val="00536613"/>
    <w:rsid w:val="005367E8"/>
    <w:rsid w:val="005368CD"/>
    <w:rsid w:val="00536AA7"/>
    <w:rsid w:val="0053775A"/>
    <w:rsid w:val="00540674"/>
    <w:rsid w:val="00541922"/>
    <w:rsid w:val="00541EB9"/>
    <w:rsid w:val="005436C3"/>
    <w:rsid w:val="0054450D"/>
    <w:rsid w:val="00544618"/>
    <w:rsid w:val="005449AD"/>
    <w:rsid w:val="00544CAC"/>
    <w:rsid w:val="00544DD9"/>
    <w:rsid w:val="005450E8"/>
    <w:rsid w:val="005450FC"/>
    <w:rsid w:val="005453AA"/>
    <w:rsid w:val="0054571B"/>
    <w:rsid w:val="00545A5B"/>
    <w:rsid w:val="00545C23"/>
    <w:rsid w:val="00545D31"/>
    <w:rsid w:val="00545FAD"/>
    <w:rsid w:val="005461E2"/>
    <w:rsid w:val="005464BB"/>
    <w:rsid w:val="00546638"/>
    <w:rsid w:val="00546758"/>
    <w:rsid w:val="005467E4"/>
    <w:rsid w:val="005476DD"/>
    <w:rsid w:val="005477CA"/>
    <w:rsid w:val="00547BD0"/>
    <w:rsid w:val="0055079C"/>
    <w:rsid w:val="00550E69"/>
    <w:rsid w:val="00551317"/>
    <w:rsid w:val="0055153D"/>
    <w:rsid w:val="005517D1"/>
    <w:rsid w:val="005519D7"/>
    <w:rsid w:val="005522DE"/>
    <w:rsid w:val="0055240B"/>
    <w:rsid w:val="005525F2"/>
    <w:rsid w:val="0055263F"/>
    <w:rsid w:val="005526A6"/>
    <w:rsid w:val="005527BA"/>
    <w:rsid w:val="00552EA1"/>
    <w:rsid w:val="00553010"/>
    <w:rsid w:val="00553124"/>
    <w:rsid w:val="00553596"/>
    <w:rsid w:val="00553698"/>
    <w:rsid w:val="00553E02"/>
    <w:rsid w:val="005548E9"/>
    <w:rsid w:val="005548F7"/>
    <w:rsid w:val="005558AC"/>
    <w:rsid w:val="00555C47"/>
    <w:rsid w:val="005568DF"/>
    <w:rsid w:val="00556FEE"/>
    <w:rsid w:val="00557EB7"/>
    <w:rsid w:val="00560337"/>
    <w:rsid w:val="00560EDC"/>
    <w:rsid w:val="00561024"/>
    <w:rsid w:val="0056182A"/>
    <w:rsid w:val="00562338"/>
    <w:rsid w:val="005649EB"/>
    <w:rsid w:val="00564DC8"/>
    <w:rsid w:val="00565370"/>
    <w:rsid w:val="00565738"/>
    <w:rsid w:val="00566F6E"/>
    <w:rsid w:val="00567B2F"/>
    <w:rsid w:val="00567D2E"/>
    <w:rsid w:val="00570494"/>
    <w:rsid w:val="00572327"/>
    <w:rsid w:val="005726D6"/>
    <w:rsid w:val="00573044"/>
    <w:rsid w:val="005755C8"/>
    <w:rsid w:val="00575CD9"/>
    <w:rsid w:val="00575EE9"/>
    <w:rsid w:val="00575FDD"/>
    <w:rsid w:val="00576DF4"/>
    <w:rsid w:val="005770C2"/>
    <w:rsid w:val="0057737C"/>
    <w:rsid w:val="00577494"/>
    <w:rsid w:val="005774C9"/>
    <w:rsid w:val="00577775"/>
    <w:rsid w:val="005805AD"/>
    <w:rsid w:val="005808AC"/>
    <w:rsid w:val="00580FC5"/>
    <w:rsid w:val="0058103C"/>
    <w:rsid w:val="0058149A"/>
    <w:rsid w:val="00581736"/>
    <w:rsid w:val="00582B5C"/>
    <w:rsid w:val="00582ED0"/>
    <w:rsid w:val="0058375A"/>
    <w:rsid w:val="005841C8"/>
    <w:rsid w:val="00585E16"/>
    <w:rsid w:val="00585EFB"/>
    <w:rsid w:val="005860BA"/>
    <w:rsid w:val="005860FE"/>
    <w:rsid w:val="00587D59"/>
    <w:rsid w:val="00587DD4"/>
    <w:rsid w:val="0059037C"/>
    <w:rsid w:val="00592164"/>
    <w:rsid w:val="00592A3F"/>
    <w:rsid w:val="005938C8"/>
    <w:rsid w:val="00593D84"/>
    <w:rsid w:val="00593FF2"/>
    <w:rsid w:val="00594665"/>
    <w:rsid w:val="00594FDD"/>
    <w:rsid w:val="005952A6"/>
    <w:rsid w:val="00596236"/>
    <w:rsid w:val="00596443"/>
    <w:rsid w:val="005965C6"/>
    <w:rsid w:val="00596709"/>
    <w:rsid w:val="005A0BA2"/>
    <w:rsid w:val="005A0CDB"/>
    <w:rsid w:val="005A1F59"/>
    <w:rsid w:val="005A286A"/>
    <w:rsid w:val="005A2885"/>
    <w:rsid w:val="005A2B45"/>
    <w:rsid w:val="005A4082"/>
    <w:rsid w:val="005A490D"/>
    <w:rsid w:val="005A4F20"/>
    <w:rsid w:val="005A5BF8"/>
    <w:rsid w:val="005A660B"/>
    <w:rsid w:val="005A6E34"/>
    <w:rsid w:val="005A700A"/>
    <w:rsid w:val="005A76A3"/>
    <w:rsid w:val="005A78EA"/>
    <w:rsid w:val="005B04D3"/>
    <w:rsid w:val="005B0525"/>
    <w:rsid w:val="005B06E9"/>
    <w:rsid w:val="005B0BE4"/>
    <w:rsid w:val="005B0FC1"/>
    <w:rsid w:val="005B1028"/>
    <w:rsid w:val="005B1049"/>
    <w:rsid w:val="005B154A"/>
    <w:rsid w:val="005B1926"/>
    <w:rsid w:val="005B211C"/>
    <w:rsid w:val="005B30AA"/>
    <w:rsid w:val="005B3DC4"/>
    <w:rsid w:val="005B50C7"/>
    <w:rsid w:val="005B5983"/>
    <w:rsid w:val="005B5D93"/>
    <w:rsid w:val="005B7CE1"/>
    <w:rsid w:val="005B7FF1"/>
    <w:rsid w:val="005C0B73"/>
    <w:rsid w:val="005C0D2B"/>
    <w:rsid w:val="005C1146"/>
    <w:rsid w:val="005C1391"/>
    <w:rsid w:val="005C2ABB"/>
    <w:rsid w:val="005C2B67"/>
    <w:rsid w:val="005C2C33"/>
    <w:rsid w:val="005C4777"/>
    <w:rsid w:val="005C4850"/>
    <w:rsid w:val="005C50BF"/>
    <w:rsid w:val="005C54C8"/>
    <w:rsid w:val="005C5BF9"/>
    <w:rsid w:val="005C6C7A"/>
    <w:rsid w:val="005C6E77"/>
    <w:rsid w:val="005C7B89"/>
    <w:rsid w:val="005D202C"/>
    <w:rsid w:val="005D23E6"/>
    <w:rsid w:val="005D2FFB"/>
    <w:rsid w:val="005D316C"/>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16B9"/>
    <w:rsid w:val="005E29B3"/>
    <w:rsid w:val="005E2B81"/>
    <w:rsid w:val="005E4796"/>
    <w:rsid w:val="005E5871"/>
    <w:rsid w:val="005E5D1D"/>
    <w:rsid w:val="005E6799"/>
    <w:rsid w:val="005E6F30"/>
    <w:rsid w:val="005E7346"/>
    <w:rsid w:val="005F007C"/>
    <w:rsid w:val="005F0360"/>
    <w:rsid w:val="005F2182"/>
    <w:rsid w:val="005F2BA8"/>
    <w:rsid w:val="005F320C"/>
    <w:rsid w:val="005F35E2"/>
    <w:rsid w:val="005F372E"/>
    <w:rsid w:val="005F402C"/>
    <w:rsid w:val="005F4D4D"/>
    <w:rsid w:val="005F5CE2"/>
    <w:rsid w:val="005F6089"/>
    <w:rsid w:val="005F611F"/>
    <w:rsid w:val="005F615D"/>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4C6"/>
    <w:rsid w:val="00606504"/>
    <w:rsid w:val="00606A8D"/>
    <w:rsid w:val="00606B02"/>
    <w:rsid w:val="00606C30"/>
    <w:rsid w:val="00606DE6"/>
    <w:rsid w:val="006071B6"/>
    <w:rsid w:val="00607DF5"/>
    <w:rsid w:val="00607EFF"/>
    <w:rsid w:val="006103FA"/>
    <w:rsid w:val="00610603"/>
    <w:rsid w:val="00611130"/>
    <w:rsid w:val="006128A8"/>
    <w:rsid w:val="00612C5A"/>
    <w:rsid w:val="0061395F"/>
    <w:rsid w:val="00613971"/>
    <w:rsid w:val="006139BC"/>
    <w:rsid w:val="00613BF1"/>
    <w:rsid w:val="00613FB1"/>
    <w:rsid w:val="00614482"/>
    <w:rsid w:val="00614B43"/>
    <w:rsid w:val="00615E89"/>
    <w:rsid w:val="00616286"/>
    <w:rsid w:val="006162AA"/>
    <w:rsid w:val="00616882"/>
    <w:rsid w:val="00616C47"/>
    <w:rsid w:val="00616C96"/>
    <w:rsid w:val="00616F2A"/>
    <w:rsid w:val="006172A7"/>
    <w:rsid w:val="00617358"/>
    <w:rsid w:val="00617912"/>
    <w:rsid w:val="00617FA8"/>
    <w:rsid w:val="006200EE"/>
    <w:rsid w:val="0062019A"/>
    <w:rsid w:val="00620C5B"/>
    <w:rsid w:val="00621FFB"/>
    <w:rsid w:val="00622060"/>
    <w:rsid w:val="006222BF"/>
    <w:rsid w:val="0062230B"/>
    <w:rsid w:val="00622799"/>
    <w:rsid w:val="006231B9"/>
    <w:rsid w:val="00623295"/>
    <w:rsid w:val="00623330"/>
    <w:rsid w:val="00623999"/>
    <w:rsid w:val="006248DD"/>
    <w:rsid w:val="00624A69"/>
    <w:rsid w:val="00624F06"/>
    <w:rsid w:val="00625058"/>
    <w:rsid w:val="00626652"/>
    <w:rsid w:val="006267F7"/>
    <w:rsid w:val="00627904"/>
    <w:rsid w:val="0063004D"/>
    <w:rsid w:val="00630291"/>
    <w:rsid w:val="00630348"/>
    <w:rsid w:val="00630705"/>
    <w:rsid w:val="00630ACD"/>
    <w:rsid w:val="00631342"/>
    <w:rsid w:val="0063143E"/>
    <w:rsid w:val="0063173C"/>
    <w:rsid w:val="0063176D"/>
    <w:rsid w:val="0063185F"/>
    <w:rsid w:val="0063214E"/>
    <w:rsid w:val="00632258"/>
    <w:rsid w:val="00632E73"/>
    <w:rsid w:val="006336D9"/>
    <w:rsid w:val="0063383A"/>
    <w:rsid w:val="00634FB5"/>
    <w:rsid w:val="006355C8"/>
    <w:rsid w:val="00635895"/>
    <w:rsid w:val="006363C9"/>
    <w:rsid w:val="006369E7"/>
    <w:rsid w:val="00636B3B"/>
    <w:rsid w:val="00636BA8"/>
    <w:rsid w:val="00636F8C"/>
    <w:rsid w:val="00637138"/>
    <w:rsid w:val="00637A34"/>
    <w:rsid w:val="00637F35"/>
    <w:rsid w:val="006402E1"/>
    <w:rsid w:val="00640EAA"/>
    <w:rsid w:val="00641475"/>
    <w:rsid w:val="00642279"/>
    <w:rsid w:val="00642DF1"/>
    <w:rsid w:val="006440E1"/>
    <w:rsid w:val="00644D19"/>
    <w:rsid w:val="00645F79"/>
    <w:rsid w:val="00645FD4"/>
    <w:rsid w:val="00647203"/>
    <w:rsid w:val="00647261"/>
    <w:rsid w:val="0064738D"/>
    <w:rsid w:val="00647A03"/>
    <w:rsid w:val="00650028"/>
    <w:rsid w:val="00650290"/>
    <w:rsid w:val="006507BB"/>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572D5"/>
    <w:rsid w:val="006601FD"/>
    <w:rsid w:val="0066041E"/>
    <w:rsid w:val="00660F04"/>
    <w:rsid w:val="00661373"/>
    <w:rsid w:val="00661AC0"/>
    <w:rsid w:val="00662238"/>
    <w:rsid w:val="00662351"/>
    <w:rsid w:val="006623CE"/>
    <w:rsid w:val="00662A0F"/>
    <w:rsid w:val="00662DEA"/>
    <w:rsid w:val="00662FD2"/>
    <w:rsid w:val="006631AA"/>
    <w:rsid w:val="006636BE"/>
    <w:rsid w:val="006646F9"/>
    <w:rsid w:val="00665DC9"/>
    <w:rsid w:val="00666D67"/>
    <w:rsid w:val="00667200"/>
    <w:rsid w:val="00667FA1"/>
    <w:rsid w:val="006703A9"/>
    <w:rsid w:val="00670DD2"/>
    <w:rsid w:val="00671279"/>
    <w:rsid w:val="006713D5"/>
    <w:rsid w:val="006717B2"/>
    <w:rsid w:val="00672472"/>
    <w:rsid w:val="00672A5C"/>
    <w:rsid w:val="00673F45"/>
    <w:rsid w:val="0067405B"/>
    <w:rsid w:val="00674905"/>
    <w:rsid w:val="00674E1E"/>
    <w:rsid w:val="00675159"/>
    <w:rsid w:val="0067575B"/>
    <w:rsid w:val="00675BAF"/>
    <w:rsid w:val="00675E40"/>
    <w:rsid w:val="00676A90"/>
    <w:rsid w:val="00680F5D"/>
    <w:rsid w:val="00681773"/>
    <w:rsid w:val="00681949"/>
    <w:rsid w:val="00681986"/>
    <w:rsid w:val="00681A67"/>
    <w:rsid w:val="00682CA4"/>
    <w:rsid w:val="006831D5"/>
    <w:rsid w:val="006833EC"/>
    <w:rsid w:val="00683B31"/>
    <w:rsid w:val="006842E0"/>
    <w:rsid w:val="00684C62"/>
    <w:rsid w:val="00684CBE"/>
    <w:rsid w:val="00685014"/>
    <w:rsid w:val="006854D4"/>
    <w:rsid w:val="0068607E"/>
    <w:rsid w:val="00686704"/>
    <w:rsid w:val="00687152"/>
    <w:rsid w:val="006871FA"/>
    <w:rsid w:val="006871FC"/>
    <w:rsid w:val="00690032"/>
    <w:rsid w:val="006902F8"/>
    <w:rsid w:val="006904B5"/>
    <w:rsid w:val="006915CB"/>
    <w:rsid w:val="00691E87"/>
    <w:rsid w:val="0069201E"/>
    <w:rsid w:val="00692C17"/>
    <w:rsid w:val="00692C5D"/>
    <w:rsid w:val="00693216"/>
    <w:rsid w:val="0069335D"/>
    <w:rsid w:val="0069369C"/>
    <w:rsid w:val="00694C86"/>
    <w:rsid w:val="00694E70"/>
    <w:rsid w:val="00695DB0"/>
    <w:rsid w:val="00695FF3"/>
    <w:rsid w:val="0069651F"/>
    <w:rsid w:val="00697465"/>
    <w:rsid w:val="0069761D"/>
    <w:rsid w:val="006976F5"/>
    <w:rsid w:val="006A02ED"/>
    <w:rsid w:val="006A040E"/>
    <w:rsid w:val="006A0458"/>
    <w:rsid w:val="006A098C"/>
    <w:rsid w:val="006A1330"/>
    <w:rsid w:val="006A13B2"/>
    <w:rsid w:val="006A1883"/>
    <w:rsid w:val="006A190C"/>
    <w:rsid w:val="006A200C"/>
    <w:rsid w:val="006A21BF"/>
    <w:rsid w:val="006A2319"/>
    <w:rsid w:val="006A2AD9"/>
    <w:rsid w:val="006A2DA3"/>
    <w:rsid w:val="006A34F6"/>
    <w:rsid w:val="006A4734"/>
    <w:rsid w:val="006A4D7B"/>
    <w:rsid w:val="006A5019"/>
    <w:rsid w:val="006A546A"/>
    <w:rsid w:val="006A5737"/>
    <w:rsid w:val="006A59FC"/>
    <w:rsid w:val="006A664E"/>
    <w:rsid w:val="006A7787"/>
    <w:rsid w:val="006A77D5"/>
    <w:rsid w:val="006A7A89"/>
    <w:rsid w:val="006A7D19"/>
    <w:rsid w:val="006B0126"/>
    <w:rsid w:val="006B07F9"/>
    <w:rsid w:val="006B0811"/>
    <w:rsid w:val="006B0D78"/>
    <w:rsid w:val="006B1CF6"/>
    <w:rsid w:val="006B2F79"/>
    <w:rsid w:val="006B4056"/>
    <w:rsid w:val="006B43A0"/>
    <w:rsid w:val="006B4F89"/>
    <w:rsid w:val="006B5960"/>
    <w:rsid w:val="006B5D89"/>
    <w:rsid w:val="006B5F41"/>
    <w:rsid w:val="006B60B7"/>
    <w:rsid w:val="006B6244"/>
    <w:rsid w:val="006B693A"/>
    <w:rsid w:val="006B6C16"/>
    <w:rsid w:val="006B6D0E"/>
    <w:rsid w:val="006B7E27"/>
    <w:rsid w:val="006B7E7F"/>
    <w:rsid w:val="006C04B5"/>
    <w:rsid w:val="006C0704"/>
    <w:rsid w:val="006C09AE"/>
    <w:rsid w:val="006C0C5A"/>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6EE6"/>
    <w:rsid w:val="006C7080"/>
    <w:rsid w:val="006C7218"/>
    <w:rsid w:val="006C7A58"/>
    <w:rsid w:val="006C7BF4"/>
    <w:rsid w:val="006D0A08"/>
    <w:rsid w:val="006D1C3C"/>
    <w:rsid w:val="006D32F7"/>
    <w:rsid w:val="006D37B2"/>
    <w:rsid w:val="006D3884"/>
    <w:rsid w:val="006D4C6C"/>
    <w:rsid w:val="006D4E12"/>
    <w:rsid w:val="006D520F"/>
    <w:rsid w:val="006D5DB7"/>
    <w:rsid w:val="006D6322"/>
    <w:rsid w:val="006D6BA0"/>
    <w:rsid w:val="006D6D95"/>
    <w:rsid w:val="006D7F53"/>
    <w:rsid w:val="006E0643"/>
    <w:rsid w:val="006E077B"/>
    <w:rsid w:val="006E0E35"/>
    <w:rsid w:val="006E1814"/>
    <w:rsid w:val="006E1F2E"/>
    <w:rsid w:val="006E1FB0"/>
    <w:rsid w:val="006E2041"/>
    <w:rsid w:val="006E22C0"/>
    <w:rsid w:val="006E23CA"/>
    <w:rsid w:val="006E29DD"/>
    <w:rsid w:val="006E4401"/>
    <w:rsid w:val="006E4C2E"/>
    <w:rsid w:val="006E4E54"/>
    <w:rsid w:val="006E5E1B"/>
    <w:rsid w:val="006E5EFA"/>
    <w:rsid w:val="006E632D"/>
    <w:rsid w:val="006E7BAB"/>
    <w:rsid w:val="006F0BD1"/>
    <w:rsid w:val="006F0D95"/>
    <w:rsid w:val="006F16D3"/>
    <w:rsid w:val="006F1F79"/>
    <w:rsid w:val="006F24BD"/>
    <w:rsid w:val="006F299D"/>
    <w:rsid w:val="006F3101"/>
    <w:rsid w:val="006F41DD"/>
    <w:rsid w:val="006F4819"/>
    <w:rsid w:val="006F4994"/>
    <w:rsid w:val="006F4CA6"/>
    <w:rsid w:val="006F559B"/>
    <w:rsid w:val="006F56DF"/>
    <w:rsid w:val="006F572C"/>
    <w:rsid w:val="006F6C5D"/>
    <w:rsid w:val="006F724F"/>
    <w:rsid w:val="006F79EB"/>
    <w:rsid w:val="006F7FDF"/>
    <w:rsid w:val="007004CC"/>
    <w:rsid w:val="0070066A"/>
    <w:rsid w:val="00700A4F"/>
    <w:rsid w:val="007012B6"/>
    <w:rsid w:val="007015EA"/>
    <w:rsid w:val="00702191"/>
    <w:rsid w:val="00702573"/>
    <w:rsid w:val="0070391C"/>
    <w:rsid w:val="0070399C"/>
    <w:rsid w:val="007046F3"/>
    <w:rsid w:val="007049FD"/>
    <w:rsid w:val="00704D25"/>
    <w:rsid w:val="0070526E"/>
    <w:rsid w:val="007052EE"/>
    <w:rsid w:val="0070607C"/>
    <w:rsid w:val="0070611D"/>
    <w:rsid w:val="00706880"/>
    <w:rsid w:val="007069F4"/>
    <w:rsid w:val="00706FA9"/>
    <w:rsid w:val="00706FCC"/>
    <w:rsid w:val="00707083"/>
    <w:rsid w:val="00707282"/>
    <w:rsid w:val="007079B9"/>
    <w:rsid w:val="00707EBF"/>
    <w:rsid w:val="0071054F"/>
    <w:rsid w:val="00710728"/>
    <w:rsid w:val="00710D6B"/>
    <w:rsid w:val="00710FA0"/>
    <w:rsid w:val="007140F9"/>
    <w:rsid w:val="00714B3F"/>
    <w:rsid w:val="0071533E"/>
    <w:rsid w:val="0071626D"/>
    <w:rsid w:val="00716598"/>
    <w:rsid w:val="007169FE"/>
    <w:rsid w:val="00716A7D"/>
    <w:rsid w:val="00716B0F"/>
    <w:rsid w:val="00717A00"/>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6DD8"/>
    <w:rsid w:val="00727064"/>
    <w:rsid w:val="007270F5"/>
    <w:rsid w:val="00730CC3"/>
    <w:rsid w:val="00730DD0"/>
    <w:rsid w:val="00730EAE"/>
    <w:rsid w:val="00731393"/>
    <w:rsid w:val="0073159D"/>
    <w:rsid w:val="0073162D"/>
    <w:rsid w:val="00731DF0"/>
    <w:rsid w:val="00731F2D"/>
    <w:rsid w:val="00733219"/>
    <w:rsid w:val="00733D00"/>
    <w:rsid w:val="00734086"/>
    <w:rsid w:val="00734AEE"/>
    <w:rsid w:val="00735A59"/>
    <w:rsid w:val="00735FF1"/>
    <w:rsid w:val="007367CA"/>
    <w:rsid w:val="00736D90"/>
    <w:rsid w:val="00736E5C"/>
    <w:rsid w:val="007376B8"/>
    <w:rsid w:val="00737955"/>
    <w:rsid w:val="00737FB0"/>
    <w:rsid w:val="007401C4"/>
    <w:rsid w:val="007407EA"/>
    <w:rsid w:val="007411A0"/>
    <w:rsid w:val="0074266D"/>
    <w:rsid w:val="007442D5"/>
    <w:rsid w:val="007454A7"/>
    <w:rsid w:val="007457BE"/>
    <w:rsid w:val="00745844"/>
    <w:rsid w:val="00745B24"/>
    <w:rsid w:val="00747F06"/>
    <w:rsid w:val="00750331"/>
    <w:rsid w:val="00751BDD"/>
    <w:rsid w:val="00751E6D"/>
    <w:rsid w:val="0075274F"/>
    <w:rsid w:val="007528B6"/>
    <w:rsid w:val="007531DA"/>
    <w:rsid w:val="00753985"/>
    <w:rsid w:val="00754861"/>
    <w:rsid w:val="00755F4F"/>
    <w:rsid w:val="00755FEA"/>
    <w:rsid w:val="00756183"/>
    <w:rsid w:val="00756904"/>
    <w:rsid w:val="00756F9B"/>
    <w:rsid w:val="00761B98"/>
    <w:rsid w:val="007622EC"/>
    <w:rsid w:val="0076269A"/>
    <w:rsid w:val="00762DBC"/>
    <w:rsid w:val="00763343"/>
    <w:rsid w:val="007636C2"/>
    <w:rsid w:val="007638FB"/>
    <w:rsid w:val="00763CD9"/>
    <w:rsid w:val="00764224"/>
    <w:rsid w:val="007645B8"/>
    <w:rsid w:val="00764B2C"/>
    <w:rsid w:val="00764B59"/>
    <w:rsid w:val="00764FDE"/>
    <w:rsid w:val="00765628"/>
    <w:rsid w:val="00765DDF"/>
    <w:rsid w:val="00766258"/>
    <w:rsid w:val="0076653C"/>
    <w:rsid w:val="00767183"/>
    <w:rsid w:val="00767D6A"/>
    <w:rsid w:val="007705B8"/>
    <w:rsid w:val="00771525"/>
    <w:rsid w:val="00771961"/>
    <w:rsid w:val="0077197B"/>
    <w:rsid w:val="0077207F"/>
    <w:rsid w:val="00772CD0"/>
    <w:rsid w:val="00774A9F"/>
    <w:rsid w:val="0077588C"/>
    <w:rsid w:val="00775ADB"/>
    <w:rsid w:val="00775D6A"/>
    <w:rsid w:val="00776660"/>
    <w:rsid w:val="007768BB"/>
    <w:rsid w:val="007773AC"/>
    <w:rsid w:val="00777B7E"/>
    <w:rsid w:val="00780AAB"/>
    <w:rsid w:val="00780F9A"/>
    <w:rsid w:val="007817C6"/>
    <w:rsid w:val="00781A94"/>
    <w:rsid w:val="0078235E"/>
    <w:rsid w:val="007826BB"/>
    <w:rsid w:val="00784257"/>
    <w:rsid w:val="007842BB"/>
    <w:rsid w:val="00784459"/>
    <w:rsid w:val="00784789"/>
    <w:rsid w:val="00784940"/>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1057"/>
    <w:rsid w:val="007913DC"/>
    <w:rsid w:val="007919C9"/>
    <w:rsid w:val="00791CA4"/>
    <w:rsid w:val="00793147"/>
    <w:rsid w:val="00793443"/>
    <w:rsid w:val="00793BF7"/>
    <w:rsid w:val="00793ED9"/>
    <w:rsid w:val="00794175"/>
    <w:rsid w:val="007946A5"/>
    <w:rsid w:val="00794FBA"/>
    <w:rsid w:val="0079594D"/>
    <w:rsid w:val="00795A9E"/>
    <w:rsid w:val="00795BD2"/>
    <w:rsid w:val="00795DC0"/>
    <w:rsid w:val="00797293"/>
    <w:rsid w:val="0079748D"/>
    <w:rsid w:val="0079793E"/>
    <w:rsid w:val="007A0356"/>
    <w:rsid w:val="007A08CD"/>
    <w:rsid w:val="007A197B"/>
    <w:rsid w:val="007A23B4"/>
    <w:rsid w:val="007A2468"/>
    <w:rsid w:val="007A408F"/>
    <w:rsid w:val="007A486B"/>
    <w:rsid w:val="007A4FBB"/>
    <w:rsid w:val="007A50B0"/>
    <w:rsid w:val="007A597A"/>
    <w:rsid w:val="007A602B"/>
    <w:rsid w:val="007A6F39"/>
    <w:rsid w:val="007A733D"/>
    <w:rsid w:val="007A77E1"/>
    <w:rsid w:val="007A78C9"/>
    <w:rsid w:val="007B07A7"/>
    <w:rsid w:val="007B19E0"/>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2A92"/>
    <w:rsid w:val="007C2C78"/>
    <w:rsid w:val="007C2EEC"/>
    <w:rsid w:val="007C3208"/>
    <w:rsid w:val="007C401D"/>
    <w:rsid w:val="007C4A4C"/>
    <w:rsid w:val="007C505C"/>
    <w:rsid w:val="007C6052"/>
    <w:rsid w:val="007C651C"/>
    <w:rsid w:val="007C6830"/>
    <w:rsid w:val="007C7817"/>
    <w:rsid w:val="007C7EFB"/>
    <w:rsid w:val="007D029B"/>
    <w:rsid w:val="007D1549"/>
    <w:rsid w:val="007D163C"/>
    <w:rsid w:val="007D1C04"/>
    <w:rsid w:val="007D25D6"/>
    <w:rsid w:val="007D3991"/>
    <w:rsid w:val="007D5230"/>
    <w:rsid w:val="007D5866"/>
    <w:rsid w:val="007D5CE6"/>
    <w:rsid w:val="007D5D65"/>
    <w:rsid w:val="007D7188"/>
    <w:rsid w:val="007D71FB"/>
    <w:rsid w:val="007D7A37"/>
    <w:rsid w:val="007D7CAB"/>
    <w:rsid w:val="007D7FA3"/>
    <w:rsid w:val="007E0337"/>
    <w:rsid w:val="007E0601"/>
    <w:rsid w:val="007E1737"/>
    <w:rsid w:val="007E1B1A"/>
    <w:rsid w:val="007E1B4F"/>
    <w:rsid w:val="007E28BC"/>
    <w:rsid w:val="007E2A53"/>
    <w:rsid w:val="007E38A4"/>
    <w:rsid w:val="007E40CD"/>
    <w:rsid w:val="007E4DFF"/>
    <w:rsid w:val="007E4EE2"/>
    <w:rsid w:val="007E5682"/>
    <w:rsid w:val="007E5B31"/>
    <w:rsid w:val="007E5E95"/>
    <w:rsid w:val="007E6904"/>
    <w:rsid w:val="007E7892"/>
    <w:rsid w:val="007E79A4"/>
    <w:rsid w:val="007E7D47"/>
    <w:rsid w:val="007E7EBC"/>
    <w:rsid w:val="007F00DD"/>
    <w:rsid w:val="007F08D3"/>
    <w:rsid w:val="007F0B29"/>
    <w:rsid w:val="007F2050"/>
    <w:rsid w:val="007F2939"/>
    <w:rsid w:val="007F4B36"/>
    <w:rsid w:val="007F4CB9"/>
    <w:rsid w:val="007F53C5"/>
    <w:rsid w:val="007F56F8"/>
    <w:rsid w:val="007F5A9A"/>
    <w:rsid w:val="007F6020"/>
    <w:rsid w:val="007F6589"/>
    <w:rsid w:val="007F6D35"/>
    <w:rsid w:val="007F6F19"/>
    <w:rsid w:val="007F6F8A"/>
    <w:rsid w:val="007F738A"/>
    <w:rsid w:val="00800132"/>
    <w:rsid w:val="00800318"/>
    <w:rsid w:val="00800C11"/>
    <w:rsid w:val="00801A42"/>
    <w:rsid w:val="00802014"/>
    <w:rsid w:val="008028F7"/>
    <w:rsid w:val="00802AFE"/>
    <w:rsid w:val="00803922"/>
    <w:rsid w:val="008039C3"/>
    <w:rsid w:val="00803B74"/>
    <w:rsid w:val="00803D48"/>
    <w:rsid w:val="00805869"/>
    <w:rsid w:val="0080587C"/>
    <w:rsid w:val="00805BF1"/>
    <w:rsid w:val="008060B6"/>
    <w:rsid w:val="0080624F"/>
    <w:rsid w:val="0080630B"/>
    <w:rsid w:val="00806C35"/>
    <w:rsid w:val="008071FE"/>
    <w:rsid w:val="0080734A"/>
    <w:rsid w:val="008078BA"/>
    <w:rsid w:val="00810271"/>
    <w:rsid w:val="00810BDD"/>
    <w:rsid w:val="00810D0E"/>
    <w:rsid w:val="00810EEC"/>
    <w:rsid w:val="00812083"/>
    <w:rsid w:val="00812418"/>
    <w:rsid w:val="008127CF"/>
    <w:rsid w:val="00812915"/>
    <w:rsid w:val="00812ECB"/>
    <w:rsid w:val="008137D5"/>
    <w:rsid w:val="00813CE6"/>
    <w:rsid w:val="00813E10"/>
    <w:rsid w:val="0081414B"/>
    <w:rsid w:val="0081468E"/>
    <w:rsid w:val="0081513E"/>
    <w:rsid w:val="008164F3"/>
    <w:rsid w:val="008175BD"/>
    <w:rsid w:val="0081760D"/>
    <w:rsid w:val="00817669"/>
    <w:rsid w:val="00817AD5"/>
    <w:rsid w:val="00817B8B"/>
    <w:rsid w:val="008207BC"/>
    <w:rsid w:val="00820B46"/>
    <w:rsid w:val="00821114"/>
    <w:rsid w:val="008215B8"/>
    <w:rsid w:val="00821ADB"/>
    <w:rsid w:val="00821D51"/>
    <w:rsid w:val="00821EB7"/>
    <w:rsid w:val="008221EE"/>
    <w:rsid w:val="00822597"/>
    <w:rsid w:val="00822904"/>
    <w:rsid w:val="0082347F"/>
    <w:rsid w:val="00824A43"/>
    <w:rsid w:val="00824DC3"/>
    <w:rsid w:val="00824E79"/>
    <w:rsid w:val="0082502F"/>
    <w:rsid w:val="008250A3"/>
    <w:rsid w:val="00825488"/>
    <w:rsid w:val="008266AC"/>
    <w:rsid w:val="00826FF1"/>
    <w:rsid w:val="00827F34"/>
    <w:rsid w:val="00830C23"/>
    <w:rsid w:val="00831266"/>
    <w:rsid w:val="008316A4"/>
    <w:rsid w:val="0083198B"/>
    <w:rsid w:val="00831B34"/>
    <w:rsid w:val="00832105"/>
    <w:rsid w:val="00832BBB"/>
    <w:rsid w:val="0083340D"/>
    <w:rsid w:val="008334E1"/>
    <w:rsid w:val="00833894"/>
    <w:rsid w:val="00833D40"/>
    <w:rsid w:val="00834128"/>
    <w:rsid w:val="00834369"/>
    <w:rsid w:val="0083483A"/>
    <w:rsid w:val="00834A01"/>
    <w:rsid w:val="00834A51"/>
    <w:rsid w:val="00834ED3"/>
    <w:rsid w:val="0083554A"/>
    <w:rsid w:val="008355AA"/>
    <w:rsid w:val="008357D3"/>
    <w:rsid w:val="0083613D"/>
    <w:rsid w:val="00836574"/>
    <w:rsid w:val="00836605"/>
    <w:rsid w:val="0083672C"/>
    <w:rsid w:val="008367CC"/>
    <w:rsid w:val="008377A8"/>
    <w:rsid w:val="008412E8"/>
    <w:rsid w:val="0084174D"/>
    <w:rsid w:val="00842124"/>
    <w:rsid w:val="0084347B"/>
    <w:rsid w:val="00843885"/>
    <w:rsid w:val="008439C0"/>
    <w:rsid w:val="00844156"/>
    <w:rsid w:val="00844804"/>
    <w:rsid w:val="0084529B"/>
    <w:rsid w:val="00845D90"/>
    <w:rsid w:val="00845F61"/>
    <w:rsid w:val="00845F9C"/>
    <w:rsid w:val="00846810"/>
    <w:rsid w:val="00846855"/>
    <w:rsid w:val="00846EDD"/>
    <w:rsid w:val="00846FD9"/>
    <w:rsid w:val="0084785E"/>
    <w:rsid w:val="0084794E"/>
    <w:rsid w:val="0085009B"/>
    <w:rsid w:val="00850558"/>
    <w:rsid w:val="00850CCE"/>
    <w:rsid w:val="008511D9"/>
    <w:rsid w:val="00851F0F"/>
    <w:rsid w:val="00851F52"/>
    <w:rsid w:val="00852ABD"/>
    <w:rsid w:val="00852C27"/>
    <w:rsid w:val="00852D45"/>
    <w:rsid w:val="008531E1"/>
    <w:rsid w:val="00853902"/>
    <w:rsid w:val="00853B9C"/>
    <w:rsid w:val="00854802"/>
    <w:rsid w:val="00854D08"/>
    <w:rsid w:val="008551DD"/>
    <w:rsid w:val="00856245"/>
    <w:rsid w:val="008565E9"/>
    <w:rsid w:val="0085662E"/>
    <w:rsid w:val="0085685A"/>
    <w:rsid w:val="00856C37"/>
    <w:rsid w:val="00856D41"/>
    <w:rsid w:val="008573FB"/>
    <w:rsid w:val="0086059C"/>
    <w:rsid w:val="0086078B"/>
    <w:rsid w:val="00861389"/>
    <w:rsid w:val="008616D4"/>
    <w:rsid w:val="008633A7"/>
    <w:rsid w:val="0086341C"/>
    <w:rsid w:val="00864FEB"/>
    <w:rsid w:val="008651BE"/>
    <w:rsid w:val="00865AB7"/>
    <w:rsid w:val="008665E4"/>
    <w:rsid w:val="00866DC5"/>
    <w:rsid w:val="0086784C"/>
    <w:rsid w:val="00867CEF"/>
    <w:rsid w:val="0087058C"/>
    <w:rsid w:val="00870D0C"/>
    <w:rsid w:val="00870DAD"/>
    <w:rsid w:val="00870EED"/>
    <w:rsid w:val="008733D2"/>
    <w:rsid w:val="00874E55"/>
    <w:rsid w:val="008756A7"/>
    <w:rsid w:val="00875A9F"/>
    <w:rsid w:val="0087652E"/>
    <w:rsid w:val="008767FD"/>
    <w:rsid w:val="00877647"/>
    <w:rsid w:val="0088024F"/>
    <w:rsid w:val="00881045"/>
    <w:rsid w:val="00881A00"/>
    <w:rsid w:val="00881AB5"/>
    <w:rsid w:val="008841A7"/>
    <w:rsid w:val="008847ED"/>
    <w:rsid w:val="00884E00"/>
    <w:rsid w:val="00884E2B"/>
    <w:rsid w:val="008850CA"/>
    <w:rsid w:val="008865D1"/>
    <w:rsid w:val="00886679"/>
    <w:rsid w:val="00887327"/>
    <w:rsid w:val="0088732A"/>
    <w:rsid w:val="008878B3"/>
    <w:rsid w:val="00887D76"/>
    <w:rsid w:val="00887DC3"/>
    <w:rsid w:val="008904B8"/>
    <w:rsid w:val="008905F4"/>
    <w:rsid w:val="008919A1"/>
    <w:rsid w:val="00892341"/>
    <w:rsid w:val="00892435"/>
    <w:rsid w:val="00892AF3"/>
    <w:rsid w:val="00893BD4"/>
    <w:rsid w:val="0089468E"/>
    <w:rsid w:val="008946F3"/>
    <w:rsid w:val="008952C8"/>
    <w:rsid w:val="00895357"/>
    <w:rsid w:val="00895A3A"/>
    <w:rsid w:val="00896090"/>
    <w:rsid w:val="0089707E"/>
    <w:rsid w:val="00897C3C"/>
    <w:rsid w:val="008A00F9"/>
    <w:rsid w:val="008A019F"/>
    <w:rsid w:val="008A0439"/>
    <w:rsid w:val="008A0659"/>
    <w:rsid w:val="008A06B8"/>
    <w:rsid w:val="008A0F99"/>
    <w:rsid w:val="008A1B5A"/>
    <w:rsid w:val="008A2185"/>
    <w:rsid w:val="008A3188"/>
    <w:rsid w:val="008A3382"/>
    <w:rsid w:val="008A44AA"/>
    <w:rsid w:val="008A45D2"/>
    <w:rsid w:val="008A55CF"/>
    <w:rsid w:val="008A588A"/>
    <w:rsid w:val="008A5CA0"/>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2E81"/>
    <w:rsid w:val="008B3134"/>
    <w:rsid w:val="008B31CA"/>
    <w:rsid w:val="008B3A04"/>
    <w:rsid w:val="008B3D5F"/>
    <w:rsid w:val="008B3D8C"/>
    <w:rsid w:val="008B3E7B"/>
    <w:rsid w:val="008B4335"/>
    <w:rsid w:val="008B4474"/>
    <w:rsid w:val="008B4A61"/>
    <w:rsid w:val="008B4B98"/>
    <w:rsid w:val="008B4C74"/>
    <w:rsid w:val="008B6135"/>
    <w:rsid w:val="008B6C7E"/>
    <w:rsid w:val="008B6F83"/>
    <w:rsid w:val="008B7197"/>
    <w:rsid w:val="008B7D78"/>
    <w:rsid w:val="008C005A"/>
    <w:rsid w:val="008C0292"/>
    <w:rsid w:val="008C0E5D"/>
    <w:rsid w:val="008C0E98"/>
    <w:rsid w:val="008C15AB"/>
    <w:rsid w:val="008C1A15"/>
    <w:rsid w:val="008C1AE5"/>
    <w:rsid w:val="008C1D88"/>
    <w:rsid w:val="008C33DC"/>
    <w:rsid w:val="008C3644"/>
    <w:rsid w:val="008C4252"/>
    <w:rsid w:val="008C5325"/>
    <w:rsid w:val="008C5611"/>
    <w:rsid w:val="008C5F89"/>
    <w:rsid w:val="008C5F9B"/>
    <w:rsid w:val="008C66E4"/>
    <w:rsid w:val="008C6CEE"/>
    <w:rsid w:val="008C7940"/>
    <w:rsid w:val="008C7A0B"/>
    <w:rsid w:val="008D0655"/>
    <w:rsid w:val="008D0F19"/>
    <w:rsid w:val="008D1BE6"/>
    <w:rsid w:val="008D2408"/>
    <w:rsid w:val="008D2A4E"/>
    <w:rsid w:val="008D320A"/>
    <w:rsid w:val="008D37B8"/>
    <w:rsid w:val="008D3C59"/>
    <w:rsid w:val="008D4282"/>
    <w:rsid w:val="008D4346"/>
    <w:rsid w:val="008D490D"/>
    <w:rsid w:val="008D4B94"/>
    <w:rsid w:val="008D578C"/>
    <w:rsid w:val="008D5C9C"/>
    <w:rsid w:val="008D602F"/>
    <w:rsid w:val="008D65B9"/>
    <w:rsid w:val="008D74BC"/>
    <w:rsid w:val="008D76C8"/>
    <w:rsid w:val="008D7A04"/>
    <w:rsid w:val="008D7A5C"/>
    <w:rsid w:val="008E0E44"/>
    <w:rsid w:val="008E20B9"/>
    <w:rsid w:val="008E31AE"/>
    <w:rsid w:val="008E3990"/>
    <w:rsid w:val="008E4403"/>
    <w:rsid w:val="008E4506"/>
    <w:rsid w:val="008E4942"/>
    <w:rsid w:val="008E595C"/>
    <w:rsid w:val="008E5F2E"/>
    <w:rsid w:val="008E61E4"/>
    <w:rsid w:val="008E6EFD"/>
    <w:rsid w:val="008E7D48"/>
    <w:rsid w:val="008F018C"/>
    <w:rsid w:val="008F10AB"/>
    <w:rsid w:val="008F1372"/>
    <w:rsid w:val="008F17DD"/>
    <w:rsid w:val="008F2A8B"/>
    <w:rsid w:val="008F3802"/>
    <w:rsid w:val="008F563D"/>
    <w:rsid w:val="008F5AF0"/>
    <w:rsid w:val="008F5B2E"/>
    <w:rsid w:val="008F5CEF"/>
    <w:rsid w:val="008F5E53"/>
    <w:rsid w:val="008F6002"/>
    <w:rsid w:val="008F74A2"/>
    <w:rsid w:val="008F760E"/>
    <w:rsid w:val="00900EA9"/>
    <w:rsid w:val="00901224"/>
    <w:rsid w:val="0090232A"/>
    <w:rsid w:val="00902ECC"/>
    <w:rsid w:val="00903689"/>
    <w:rsid w:val="00903E21"/>
    <w:rsid w:val="00904C02"/>
    <w:rsid w:val="00904D7E"/>
    <w:rsid w:val="009057ED"/>
    <w:rsid w:val="009058AD"/>
    <w:rsid w:val="00905DAE"/>
    <w:rsid w:val="00906660"/>
    <w:rsid w:val="009068E6"/>
    <w:rsid w:val="00906A18"/>
    <w:rsid w:val="0090709C"/>
    <w:rsid w:val="009071B6"/>
    <w:rsid w:val="009077DF"/>
    <w:rsid w:val="00907A70"/>
    <w:rsid w:val="00907B17"/>
    <w:rsid w:val="009105B3"/>
    <w:rsid w:val="009107AC"/>
    <w:rsid w:val="009109A5"/>
    <w:rsid w:val="00910D9E"/>
    <w:rsid w:val="00911332"/>
    <w:rsid w:val="00911ADB"/>
    <w:rsid w:val="00911DEC"/>
    <w:rsid w:val="00913585"/>
    <w:rsid w:val="009139EE"/>
    <w:rsid w:val="00913DD6"/>
    <w:rsid w:val="00914405"/>
    <w:rsid w:val="00914E54"/>
    <w:rsid w:val="009155CE"/>
    <w:rsid w:val="00915A5A"/>
    <w:rsid w:val="00915FDB"/>
    <w:rsid w:val="00916522"/>
    <w:rsid w:val="00917401"/>
    <w:rsid w:val="00917BC3"/>
    <w:rsid w:val="009200A3"/>
    <w:rsid w:val="00920AB3"/>
    <w:rsid w:val="00920B30"/>
    <w:rsid w:val="00922029"/>
    <w:rsid w:val="0092204D"/>
    <w:rsid w:val="00922145"/>
    <w:rsid w:val="00922E01"/>
    <w:rsid w:val="00923021"/>
    <w:rsid w:val="00923AE8"/>
    <w:rsid w:val="00923C84"/>
    <w:rsid w:val="00924158"/>
    <w:rsid w:val="009245FE"/>
    <w:rsid w:val="00924727"/>
    <w:rsid w:val="00924A6A"/>
    <w:rsid w:val="00924F8D"/>
    <w:rsid w:val="00925A2E"/>
    <w:rsid w:val="00925A80"/>
    <w:rsid w:val="00925D79"/>
    <w:rsid w:val="00926079"/>
    <w:rsid w:val="009278DA"/>
    <w:rsid w:val="00927C12"/>
    <w:rsid w:val="009311BF"/>
    <w:rsid w:val="00931673"/>
    <w:rsid w:val="009316B5"/>
    <w:rsid w:val="00931AF2"/>
    <w:rsid w:val="00933CEC"/>
    <w:rsid w:val="00933F25"/>
    <w:rsid w:val="00934011"/>
    <w:rsid w:val="00935AEB"/>
    <w:rsid w:val="0093606B"/>
    <w:rsid w:val="00936498"/>
    <w:rsid w:val="00936B21"/>
    <w:rsid w:val="00937AF9"/>
    <w:rsid w:val="009403CB"/>
    <w:rsid w:val="00940F9B"/>
    <w:rsid w:val="009413C4"/>
    <w:rsid w:val="009416CC"/>
    <w:rsid w:val="00942763"/>
    <w:rsid w:val="009433B0"/>
    <w:rsid w:val="009437A3"/>
    <w:rsid w:val="00943BE2"/>
    <w:rsid w:val="00943DD7"/>
    <w:rsid w:val="00944019"/>
    <w:rsid w:val="009443F5"/>
    <w:rsid w:val="00944E2C"/>
    <w:rsid w:val="00944FBB"/>
    <w:rsid w:val="009460A6"/>
    <w:rsid w:val="0094657E"/>
    <w:rsid w:val="00946B9C"/>
    <w:rsid w:val="009477A7"/>
    <w:rsid w:val="00947C5D"/>
    <w:rsid w:val="00947F41"/>
    <w:rsid w:val="009506B6"/>
    <w:rsid w:val="0095249E"/>
    <w:rsid w:val="00953127"/>
    <w:rsid w:val="0095340C"/>
    <w:rsid w:val="009534C9"/>
    <w:rsid w:val="00953808"/>
    <w:rsid w:val="009550FA"/>
    <w:rsid w:val="00955460"/>
    <w:rsid w:val="00955597"/>
    <w:rsid w:val="00955A1F"/>
    <w:rsid w:val="00956761"/>
    <w:rsid w:val="00956927"/>
    <w:rsid w:val="00956BB0"/>
    <w:rsid w:val="00956DDB"/>
    <w:rsid w:val="00960753"/>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4BED"/>
    <w:rsid w:val="00975537"/>
    <w:rsid w:val="00975B9D"/>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4F0E"/>
    <w:rsid w:val="0098566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6F77"/>
    <w:rsid w:val="0099714E"/>
    <w:rsid w:val="00997A5A"/>
    <w:rsid w:val="009A05B3"/>
    <w:rsid w:val="009A0657"/>
    <w:rsid w:val="009A0B37"/>
    <w:rsid w:val="009A0BEC"/>
    <w:rsid w:val="009A2389"/>
    <w:rsid w:val="009A2396"/>
    <w:rsid w:val="009A25D2"/>
    <w:rsid w:val="009A2733"/>
    <w:rsid w:val="009A2B21"/>
    <w:rsid w:val="009A2DEA"/>
    <w:rsid w:val="009A30D6"/>
    <w:rsid w:val="009A41A2"/>
    <w:rsid w:val="009A4A7E"/>
    <w:rsid w:val="009A5899"/>
    <w:rsid w:val="009A5B42"/>
    <w:rsid w:val="009A5EDE"/>
    <w:rsid w:val="009A6C01"/>
    <w:rsid w:val="009A750E"/>
    <w:rsid w:val="009A78E3"/>
    <w:rsid w:val="009B02BC"/>
    <w:rsid w:val="009B0D89"/>
    <w:rsid w:val="009B14B9"/>
    <w:rsid w:val="009B1686"/>
    <w:rsid w:val="009B21F4"/>
    <w:rsid w:val="009B34D4"/>
    <w:rsid w:val="009B35A0"/>
    <w:rsid w:val="009B3D7F"/>
    <w:rsid w:val="009B3D80"/>
    <w:rsid w:val="009B47C7"/>
    <w:rsid w:val="009B4A0A"/>
    <w:rsid w:val="009B51D6"/>
    <w:rsid w:val="009B5CE8"/>
    <w:rsid w:val="009B6997"/>
    <w:rsid w:val="009B77B0"/>
    <w:rsid w:val="009B7AC0"/>
    <w:rsid w:val="009B7EE8"/>
    <w:rsid w:val="009C0056"/>
    <w:rsid w:val="009C030B"/>
    <w:rsid w:val="009C071A"/>
    <w:rsid w:val="009C0B92"/>
    <w:rsid w:val="009C0BE2"/>
    <w:rsid w:val="009C0E32"/>
    <w:rsid w:val="009C15ED"/>
    <w:rsid w:val="009C1CC9"/>
    <w:rsid w:val="009C2317"/>
    <w:rsid w:val="009C27B5"/>
    <w:rsid w:val="009C2E69"/>
    <w:rsid w:val="009C33E3"/>
    <w:rsid w:val="009C49FE"/>
    <w:rsid w:val="009C53C2"/>
    <w:rsid w:val="009C5CEE"/>
    <w:rsid w:val="009C5DB7"/>
    <w:rsid w:val="009C6456"/>
    <w:rsid w:val="009C6D09"/>
    <w:rsid w:val="009C79FE"/>
    <w:rsid w:val="009C7A41"/>
    <w:rsid w:val="009D0260"/>
    <w:rsid w:val="009D0746"/>
    <w:rsid w:val="009D08B2"/>
    <w:rsid w:val="009D0B50"/>
    <w:rsid w:val="009D0C5C"/>
    <w:rsid w:val="009D1143"/>
    <w:rsid w:val="009D2349"/>
    <w:rsid w:val="009D2CF8"/>
    <w:rsid w:val="009D32DC"/>
    <w:rsid w:val="009D3F4B"/>
    <w:rsid w:val="009D3F85"/>
    <w:rsid w:val="009D4043"/>
    <w:rsid w:val="009D40DC"/>
    <w:rsid w:val="009D4972"/>
    <w:rsid w:val="009D5A6A"/>
    <w:rsid w:val="009D6D75"/>
    <w:rsid w:val="009D7176"/>
    <w:rsid w:val="009D725F"/>
    <w:rsid w:val="009D788B"/>
    <w:rsid w:val="009D7EF9"/>
    <w:rsid w:val="009E0F19"/>
    <w:rsid w:val="009E131E"/>
    <w:rsid w:val="009E1BF6"/>
    <w:rsid w:val="009E1CE9"/>
    <w:rsid w:val="009E2AA2"/>
    <w:rsid w:val="009E357A"/>
    <w:rsid w:val="009E47DE"/>
    <w:rsid w:val="009E4E5B"/>
    <w:rsid w:val="009E5168"/>
    <w:rsid w:val="009E7482"/>
    <w:rsid w:val="009E7CAE"/>
    <w:rsid w:val="009E7EBA"/>
    <w:rsid w:val="009F0435"/>
    <w:rsid w:val="009F0AE7"/>
    <w:rsid w:val="009F0DB6"/>
    <w:rsid w:val="009F129D"/>
    <w:rsid w:val="009F16DD"/>
    <w:rsid w:val="009F23B2"/>
    <w:rsid w:val="009F2932"/>
    <w:rsid w:val="009F4058"/>
    <w:rsid w:val="009F4878"/>
    <w:rsid w:val="009F4ED7"/>
    <w:rsid w:val="009F574A"/>
    <w:rsid w:val="009F605A"/>
    <w:rsid w:val="009F6257"/>
    <w:rsid w:val="009F6459"/>
    <w:rsid w:val="009F679A"/>
    <w:rsid w:val="009F6853"/>
    <w:rsid w:val="009F6E73"/>
    <w:rsid w:val="009F7705"/>
    <w:rsid w:val="009F7E08"/>
    <w:rsid w:val="00A00172"/>
    <w:rsid w:val="00A00EE1"/>
    <w:rsid w:val="00A014AB"/>
    <w:rsid w:val="00A01DCC"/>
    <w:rsid w:val="00A01EDF"/>
    <w:rsid w:val="00A026A9"/>
    <w:rsid w:val="00A02907"/>
    <w:rsid w:val="00A02FCC"/>
    <w:rsid w:val="00A0336F"/>
    <w:rsid w:val="00A035CE"/>
    <w:rsid w:val="00A0360A"/>
    <w:rsid w:val="00A05416"/>
    <w:rsid w:val="00A05A65"/>
    <w:rsid w:val="00A05CCB"/>
    <w:rsid w:val="00A05F53"/>
    <w:rsid w:val="00A06488"/>
    <w:rsid w:val="00A07513"/>
    <w:rsid w:val="00A07621"/>
    <w:rsid w:val="00A104A4"/>
    <w:rsid w:val="00A11452"/>
    <w:rsid w:val="00A11C37"/>
    <w:rsid w:val="00A12D86"/>
    <w:rsid w:val="00A144BC"/>
    <w:rsid w:val="00A14D02"/>
    <w:rsid w:val="00A14E75"/>
    <w:rsid w:val="00A1584D"/>
    <w:rsid w:val="00A16096"/>
    <w:rsid w:val="00A1656C"/>
    <w:rsid w:val="00A16D15"/>
    <w:rsid w:val="00A16F12"/>
    <w:rsid w:val="00A17AB0"/>
    <w:rsid w:val="00A20235"/>
    <w:rsid w:val="00A21ACB"/>
    <w:rsid w:val="00A21E64"/>
    <w:rsid w:val="00A22F65"/>
    <w:rsid w:val="00A24253"/>
    <w:rsid w:val="00A24340"/>
    <w:rsid w:val="00A24755"/>
    <w:rsid w:val="00A247FE"/>
    <w:rsid w:val="00A2495A"/>
    <w:rsid w:val="00A25540"/>
    <w:rsid w:val="00A272BA"/>
    <w:rsid w:val="00A278CE"/>
    <w:rsid w:val="00A27BFF"/>
    <w:rsid w:val="00A27DE9"/>
    <w:rsid w:val="00A302B8"/>
    <w:rsid w:val="00A30561"/>
    <w:rsid w:val="00A30B94"/>
    <w:rsid w:val="00A314F0"/>
    <w:rsid w:val="00A31A68"/>
    <w:rsid w:val="00A31BC8"/>
    <w:rsid w:val="00A322E7"/>
    <w:rsid w:val="00A3277A"/>
    <w:rsid w:val="00A32B89"/>
    <w:rsid w:val="00A32EFC"/>
    <w:rsid w:val="00A348BB"/>
    <w:rsid w:val="00A34EFB"/>
    <w:rsid w:val="00A35DC6"/>
    <w:rsid w:val="00A361E2"/>
    <w:rsid w:val="00A36D43"/>
    <w:rsid w:val="00A3717A"/>
    <w:rsid w:val="00A37399"/>
    <w:rsid w:val="00A37425"/>
    <w:rsid w:val="00A37A44"/>
    <w:rsid w:val="00A402A9"/>
    <w:rsid w:val="00A4079D"/>
    <w:rsid w:val="00A407A7"/>
    <w:rsid w:val="00A40FA7"/>
    <w:rsid w:val="00A41226"/>
    <w:rsid w:val="00A4154F"/>
    <w:rsid w:val="00A41904"/>
    <w:rsid w:val="00A42416"/>
    <w:rsid w:val="00A42919"/>
    <w:rsid w:val="00A4297C"/>
    <w:rsid w:val="00A42E72"/>
    <w:rsid w:val="00A43315"/>
    <w:rsid w:val="00A43392"/>
    <w:rsid w:val="00A4462E"/>
    <w:rsid w:val="00A45121"/>
    <w:rsid w:val="00A452D5"/>
    <w:rsid w:val="00A454CB"/>
    <w:rsid w:val="00A454E9"/>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06B"/>
    <w:rsid w:val="00A5739D"/>
    <w:rsid w:val="00A577EF"/>
    <w:rsid w:val="00A57A62"/>
    <w:rsid w:val="00A57E4F"/>
    <w:rsid w:val="00A6064A"/>
    <w:rsid w:val="00A60D05"/>
    <w:rsid w:val="00A60EAB"/>
    <w:rsid w:val="00A6143D"/>
    <w:rsid w:val="00A6169B"/>
    <w:rsid w:val="00A61C14"/>
    <w:rsid w:val="00A61EF5"/>
    <w:rsid w:val="00A62CDD"/>
    <w:rsid w:val="00A63B57"/>
    <w:rsid w:val="00A64441"/>
    <w:rsid w:val="00A6479D"/>
    <w:rsid w:val="00A64FF5"/>
    <w:rsid w:val="00A65C77"/>
    <w:rsid w:val="00A65C7D"/>
    <w:rsid w:val="00A660D9"/>
    <w:rsid w:val="00A666C6"/>
    <w:rsid w:val="00A66A99"/>
    <w:rsid w:val="00A66BB5"/>
    <w:rsid w:val="00A67A04"/>
    <w:rsid w:val="00A67CC2"/>
    <w:rsid w:val="00A7006D"/>
    <w:rsid w:val="00A701FC"/>
    <w:rsid w:val="00A721B4"/>
    <w:rsid w:val="00A72BD4"/>
    <w:rsid w:val="00A72C56"/>
    <w:rsid w:val="00A730A2"/>
    <w:rsid w:val="00A730D7"/>
    <w:rsid w:val="00A73365"/>
    <w:rsid w:val="00A73380"/>
    <w:rsid w:val="00A73C9A"/>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8C2"/>
    <w:rsid w:val="00A85B18"/>
    <w:rsid w:val="00A86128"/>
    <w:rsid w:val="00A8666C"/>
    <w:rsid w:val="00A86DD8"/>
    <w:rsid w:val="00A8741B"/>
    <w:rsid w:val="00A87658"/>
    <w:rsid w:val="00A87B24"/>
    <w:rsid w:val="00A87FF4"/>
    <w:rsid w:val="00A905F4"/>
    <w:rsid w:val="00A91D6E"/>
    <w:rsid w:val="00A92024"/>
    <w:rsid w:val="00A9221F"/>
    <w:rsid w:val="00A9268C"/>
    <w:rsid w:val="00A9290D"/>
    <w:rsid w:val="00A92DE2"/>
    <w:rsid w:val="00A93067"/>
    <w:rsid w:val="00A93CA3"/>
    <w:rsid w:val="00A94564"/>
    <w:rsid w:val="00A94778"/>
    <w:rsid w:val="00A947F2"/>
    <w:rsid w:val="00A948E6"/>
    <w:rsid w:val="00A94993"/>
    <w:rsid w:val="00A956AD"/>
    <w:rsid w:val="00A958BA"/>
    <w:rsid w:val="00A96794"/>
    <w:rsid w:val="00A968D8"/>
    <w:rsid w:val="00A9711B"/>
    <w:rsid w:val="00A97678"/>
    <w:rsid w:val="00A97796"/>
    <w:rsid w:val="00A97AFF"/>
    <w:rsid w:val="00A97EA9"/>
    <w:rsid w:val="00AA0AE7"/>
    <w:rsid w:val="00AA0E20"/>
    <w:rsid w:val="00AA10FF"/>
    <w:rsid w:val="00AA1B6F"/>
    <w:rsid w:val="00AA1DFC"/>
    <w:rsid w:val="00AA2231"/>
    <w:rsid w:val="00AA23C7"/>
    <w:rsid w:val="00AA25B7"/>
    <w:rsid w:val="00AA3C3A"/>
    <w:rsid w:val="00AA43DE"/>
    <w:rsid w:val="00AA4925"/>
    <w:rsid w:val="00AA4933"/>
    <w:rsid w:val="00AA50E8"/>
    <w:rsid w:val="00AA54EF"/>
    <w:rsid w:val="00AA5891"/>
    <w:rsid w:val="00AA5A26"/>
    <w:rsid w:val="00AA6129"/>
    <w:rsid w:val="00AA64BC"/>
    <w:rsid w:val="00AA6E5E"/>
    <w:rsid w:val="00AB1121"/>
    <w:rsid w:val="00AB17BF"/>
    <w:rsid w:val="00AB22F2"/>
    <w:rsid w:val="00AB3285"/>
    <w:rsid w:val="00AB3C12"/>
    <w:rsid w:val="00AB42E0"/>
    <w:rsid w:val="00AB4754"/>
    <w:rsid w:val="00AB477B"/>
    <w:rsid w:val="00AB5DDD"/>
    <w:rsid w:val="00AB715A"/>
    <w:rsid w:val="00AB7589"/>
    <w:rsid w:val="00AC04AA"/>
    <w:rsid w:val="00AC04FE"/>
    <w:rsid w:val="00AC0598"/>
    <w:rsid w:val="00AC0D9E"/>
    <w:rsid w:val="00AC1958"/>
    <w:rsid w:val="00AC1A26"/>
    <w:rsid w:val="00AC25C3"/>
    <w:rsid w:val="00AC2B7E"/>
    <w:rsid w:val="00AC3A94"/>
    <w:rsid w:val="00AC4397"/>
    <w:rsid w:val="00AC45C9"/>
    <w:rsid w:val="00AC4F80"/>
    <w:rsid w:val="00AC506F"/>
    <w:rsid w:val="00AC517D"/>
    <w:rsid w:val="00AC52BD"/>
    <w:rsid w:val="00AC6046"/>
    <w:rsid w:val="00AC610C"/>
    <w:rsid w:val="00AC62F5"/>
    <w:rsid w:val="00AC6366"/>
    <w:rsid w:val="00AC6F39"/>
    <w:rsid w:val="00AC7D99"/>
    <w:rsid w:val="00AD098F"/>
    <w:rsid w:val="00AD113B"/>
    <w:rsid w:val="00AD2979"/>
    <w:rsid w:val="00AD40F6"/>
    <w:rsid w:val="00AD4564"/>
    <w:rsid w:val="00AD4916"/>
    <w:rsid w:val="00AD4C0E"/>
    <w:rsid w:val="00AD4C18"/>
    <w:rsid w:val="00AD524C"/>
    <w:rsid w:val="00AD527D"/>
    <w:rsid w:val="00AD5C68"/>
    <w:rsid w:val="00AD5EA5"/>
    <w:rsid w:val="00AD633C"/>
    <w:rsid w:val="00AD6639"/>
    <w:rsid w:val="00AD7649"/>
    <w:rsid w:val="00AD7C1E"/>
    <w:rsid w:val="00AD7E1F"/>
    <w:rsid w:val="00AE0583"/>
    <w:rsid w:val="00AE07AD"/>
    <w:rsid w:val="00AE0E59"/>
    <w:rsid w:val="00AE19EA"/>
    <w:rsid w:val="00AE3A52"/>
    <w:rsid w:val="00AE3D37"/>
    <w:rsid w:val="00AE3F5E"/>
    <w:rsid w:val="00AE40A6"/>
    <w:rsid w:val="00AE5761"/>
    <w:rsid w:val="00AE5954"/>
    <w:rsid w:val="00AE5DB5"/>
    <w:rsid w:val="00AE611A"/>
    <w:rsid w:val="00AE74AE"/>
    <w:rsid w:val="00AE7D88"/>
    <w:rsid w:val="00AF1A79"/>
    <w:rsid w:val="00AF3B78"/>
    <w:rsid w:val="00AF4874"/>
    <w:rsid w:val="00AF4A30"/>
    <w:rsid w:val="00AF4AD6"/>
    <w:rsid w:val="00AF4C7B"/>
    <w:rsid w:val="00AF5DB5"/>
    <w:rsid w:val="00AF62CB"/>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78F8"/>
    <w:rsid w:val="00B07C74"/>
    <w:rsid w:val="00B07DE3"/>
    <w:rsid w:val="00B07F7E"/>
    <w:rsid w:val="00B1001A"/>
    <w:rsid w:val="00B104E1"/>
    <w:rsid w:val="00B1061A"/>
    <w:rsid w:val="00B10A0D"/>
    <w:rsid w:val="00B10D92"/>
    <w:rsid w:val="00B11D33"/>
    <w:rsid w:val="00B1204F"/>
    <w:rsid w:val="00B12B6C"/>
    <w:rsid w:val="00B12E95"/>
    <w:rsid w:val="00B130E5"/>
    <w:rsid w:val="00B13208"/>
    <w:rsid w:val="00B13537"/>
    <w:rsid w:val="00B13AA3"/>
    <w:rsid w:val="00B15296"/>
    <w:rsid w:val="00B163D6"/>
    <w:rsid w:val="00B16D43"/>
    <w:rsid w:val="00B21464"/>
    <w:rsid w:val="00B2195E"/>
    <w:rsid w:val="00B21A17"/>
    <w:rsid w:val="00B22CDD"/>
    <w:rsid w:val="00B23575"/>
    <w:rsid w:val="00B23E53"/>
    <w:rsid w:val="00B247C0"/>
    <w:rsid w:val="00B248B7"/>
    <w:rsid w:val="00B24C0C"/>
    <w:rsid w:val="00B2675D"/>
    <w:rsid w:val="00B26D96"/>
    <w:rsid w:val="00B275EE"/>
    <w:rsid w:val="00B305ED"/>
    <w:rsid w:val="00B30937"/>
    <w:rsid w:val="00B3110C"/>
    <w:rsid w:val="00B31460"/>
    <w:rsid w:val="00B31B04"/>
    <w:rsid w:val="00B320A2"/>
    <w:rsid w:val="00B3226E"/>
    <w:rsid w:val="00B32288"/>
    <w:rsid w:val="00B332DB"/>
    <w:rsid w:val="00B337FD"/>
    <w:rsid w:val="00B35251"/>
    <w:rsid w:val="00B357DF"/>
    <w:rsid w:val="00B35B84"/>
    <w:rsid w:val="00B35BFA"/>
    <w:rsid w:val="00B36AA8"/>
    <w:rsid w:val="00B36E42"/>
    <w:rsid w:val="00B37131"/>
    <w:rsid w:val="00B372B9"/>
    <w:rsid w:val="00B37528"/>
    <w:rsid w:val="00B37633"/>
    <w:rsid w:val="00B3764E"/>
    <w:rsid w:val="00B37EFC"/>
    <w:rsid w:val="00B40762"/>
    <w:rsid w:val="00B40A7F"/>
    <w:rsid w:val="00B41180"/>
    <w:rsid w:val="00B412A5"/>
    <w:rsid w:val="00B4174F"/>
    <w:rsid w:val="00B41E67"/>
    <w:rsid w:val="00B424A5"/>
    <w:rsid w:val="00B433AD"/>
    <w:rsid w:val="00B441AF"/>
    <w:rsid w:val="00B4591A"/>
    <w:rsid w:val="00B45993"/>
    <w:rsid w:val="00B45D16"/>
    <w:rsid w:val="00B45F62"/>
    <w:rsid w:val="00B461D3"/>
    <w:rsid w:val="00B46569"/>
    <w:rsid w:val="00B46859"/>
    <w:rsid w:val="00B46BCB"/>
    <w:rsid w:val="00B46BFA"/>
    <w:rsid w:val="00B47399"/>
    <w:rsid w:val="00B475FA"/>
    <w:rsid w:val="00B47898"/>
    <w:rsid w:val="00B47F54"/>
    <w:rsid w:val="00B50591"/>
    <w:rsid w:val="00B51373"/>
    <w:rsid w:val="00B513A7"/>
    <w:rsid w:val="00B52754"/>
    <w:rsid w:val="00B52F5D"/>
    <w:rsid w:val="00B53219"/>
    <w:rsid w:val="00B547DF"/>
    <w:rsid w:val="00B54CCD"/>
    <w:rsid w:val="00B55525"/>
    <w:rsid w:val="00B55870"/>
    <w:rsid w:val="00B5593A"/>
    <w:rsid w:val="00B5599F"/>
    <w:rsid w:val="00B559CE"/>
    <w:rsid w:val="00B564D1"/>
    <w:rsid w:val="00B565F3"/>
    <w:rsid w:val="00B56812"/>
    <w:rsid w:val="00B5695A"/>
    <w:rsid w:val="00B5793A"/>
    <w:rsid w:val="00B57BBE"/>
    <w:rsid w:val="00B57E06"/>
    <w:rsid w:val="00B60CF8"/>
    <w:rsid w:val="00B60D8C"/>
    <w:rsid w:val="00B61650"/>
    <w:rsid w:val="00B61B59"/>
    <w:rsid w:val="00B62F4C"/>
    <w:rsid w:val="00B63558"/>
    <w:rsid w:val="00B6362D"/>
    <w:rsid w:val="00B63E45"/>
    <w:rsid w:val="00B64184"/>
    <w:rsid w:val="00B64856"/>
    <w:rsid w:val="00B67947"/>
    <w:rsid w:val="00B67B20"/>
    <w:rsid w:val="00B7044C"/>
    <w:rsid w:val="00B70969"/>
    <w:rsid w:val="00B70C75"/>
    <w:rsid w:val="00B71171"/>
    <w:rsid w:val="00B714DB"/>
    <w:rsid w:val="00B71B4C"/>
    <w:rsid w:val="00B7284A"/>
    <w:rsid w:val="00B72C02"/>
    <w:rsid w:val="00B7393D"/>
    <w:rsid w:val="00B73AD1"/>
    <w:rsid w:val="00B7588D"/>
    <w:rsid w:val="00B75966"/>
    <w:rsid w:val="00B76475"/>
    <w:rsid w:val="00B804CA"/>
    <w:rsid w:val="00B817E3"/>
    <w:rsid w:val="00B82F39"/>
    <w:rsid w:val="00B8327F"/>
    <w:rsid w:val="00B833DC"/>
    <w:rsid w:val="00B8395E"/>
    <w:rsid w:val="00B846EF"/>
    <w:rsid w:val="00B848E7"/>
    <w:rsid w:val="00B85292"/>
    <w:rsid w:val="00B85970"/>
    <w:rsid w:val="00B85DED"/>
    <w:rsid w:val="00B86052"/>
    <w:rsid w:val="00B860CF"/>
    <w:rsid w:val="00B863E5"/>
    <w:rsid w:val="00B8664B"/>
    <w:rsid w:val="00B8680A"/>
    <w:rsid w:val="00B86A9F"/>
    <w:rsid w:val="00B86EE1"/>
    <w:rsid w:val="00B8750C"/>
    <w:rsid w:val="00B90296"/>
    <w:rsid w:val="00B933EE"/>
    <w:rsid w:val="00B9355B"/>
    <w:rsid w:val="00B93CDA"/>
    <w:rsid w:val="00B9400A"/>
    <w:rsid w:val="00B941CC"/>
    <w:rsid w:val="00B943E1"/>
    <w:rsid w:val="00B946FE"/>
    <w:rsid w:val="00B95490"/>
    <w:rsid w:val="00B95A60"/>
    <w:rsid w:val="00B95D02"/>
    <w:rsid w:val="00B967B4"/>
    <w:rsid w:val="00B96DCA"/>
    <w:rsid w:val="00B9756B"/>
    <w:rsid w:val="00B9771E"/>
    <w:rsid w:val="00B97844"/>
    <w:rsid w:val="00B97BD6"/>
    <w:rsid w:val="00B97CDE"/>
    <w:rsid w:val="00B97D98"/>
    <w:rsid w:val="00BA03D4"/>
    <w:rsid w:val="00BA0DFB"/>
    <w:rsid w:val="00BA14E6"/>
    <w:rsid w:val="00BA2029"/>
    <w:rsid w:val="00BA28A7"/>
    <w:rsid w:val="00BA2A23"/>
    <w:rsid w:val="00BA31B1"/>
    <w:rsid w:val="00BA3401"/>
    <w:rsid w:val="00BA3938"/>
    <w:rsid w:val="00BA393C"/>
    <w:rsid w:val="00BA4281"/>
    <w:rsid w:val="00BA44D2"/>
    <w:rsid w:val="00BA46CA"/>
    <w:rsid w:val="00BA4A87"/>
    <w:rsid w:val="00BA4AB8"/>
    <w:rsid w:val="00BA7FDF"/>
    <w:rsid w:val="00BB0290"/>
    <w:rsid w:val="00BB078B"/>
    <w:rsid w:val="00BB0D99"/>
    <w:rsid w:val="00BB12C2"/>
    <w:rsid w:val="00BB24B3"/>
    <w:rsid w:val="00BB2E23"/>
    <w:rsid w:val="00BB373D"/>
    <w:rsid w:val="00BB3AFB"/>
    <w:rsid w:val="00BB3DCF"/>
    <w:rsid w:val="00BB41D4"/>
    <w:rsid w:val="00BB5A5A"/>
    <w:rsid w:val="00BB5E0D"/>
    <w:rsid w:val="00BB621A"/>
    <w:rsid w:val="00BB6AA6"/>
    <w:rsid w:val="00BB6D01"/>
    <w:rsid w:val="00BB74A7"/>
    <w:rsid w:val="00BB74EB"/>
    <w:rsid w:val="00BB7C16"/>
    <w:rsid w:val="00BB7D84"/>
    <w:rsid w:val="00BB7DD5"/>
    <w:rsid w:val="00BC001A"/>
    <w:rsid w:val="00BC2464"/>
    <w:rsid w:val="00BC29A1"/>
    <w:rsid w:val="00BC2B42"/>
    <w:rsid w:val="00BC3227"/>
    <w:rsid w:val="00BC3917"/>
    <w:rsid w:val="00BC4D0E"/>
    <w:rsid w:val="00BC52B1"/>
    <w:rsid w:val="00BC5874"/>
    <w:rsid w:val="00BC5AD1"/>
    <w:rsid w:val="00BC5B9D"/>
    <w:rsid w:val="00BC6AD1"/>
    <w:rsid w:val="00BC6E9C"/>
    <w:rsid w:val="00BC6EB6"/>
    <w:rsid w:val="00BC770A"/>
    <w:rsid w:val="00BD1263"/>
    <w:rsid w:val="00BD19BC"/>
    <w:rsid w:val="00BD252C"/>
    <w:rsid w:val="00BD2FA2"/>
    <w:rsid w:val="00BD3531"/>
    <w:rsid w:val="00BD43A3"/>
    <w:rsid w:val="00BD4AF0"/>
    <w:rsid w:val="00BD4EE2"/>
    <w:rsid w:val="00BD597B"/>
    <w:rsid w:val="00BD6293"/>
    <w:rsid w:val="00BD6328"/>
    <w:rsid w:val="00BD6E5B"/>
    <w:rsid w:val="00BD7111"/>
    <w:rsid w:val="00BD792E"/>
    <w:rsid w:val="00BD7FB8"/>
    <w:rsid w:val="00BD7FDD"/>
    <w:rsid w:val="00BE1296"/>
    <w:rsid w:val="00BE1FDF"/>
    <w:rsid w:val="00BE2DC0"/>
    <w:rsid w:val="00BE2F00"/>
    <w:rsid w:val="00BE3470"/>
    <w:rsid w:val="00BE37D1"/>
    <w:rsid w:val="00BE4D23"/>
    <w:rsid w:val="00BE56EA"/>
    <w:rsid w:val="00BE5CC0"/>
    <w:rsid w:val="00BE5DA9"/>
    <w:rsid w:val="00BE5ED4"/>
    <w:rsid w:val="00BE72A6"/>
    <w:rsid w:val="00BE7BF9"/>
    <w:rsid w:val="00BF084C"/>
    <w:rsid w:val="00BF0F99"/>
    <w:rsid w:val="00BF1537"/>
    <w:rsid w:val="00BF1B25"/>
    <w:rsid w:val="00BF1E0C"/>
    <w:rsid w:val="00BF265E"/>
    <w:rsid w:val="00BF2823"/>
    <w:rsid w:val="00BF2CF9"/>
    <w:rsid w:val="00BF37C9"/>
    <w:rsid w:val="00BF3A4A"/>
    <w:rsid w:val="00BF3ACA"/>
    <w:rsid w:val="00BF416F"/>
    <w:rsid w:val="00BF4FF7"/>
    <w:rsid w:val="00BF682B"/>
    <w:rsid w:val="00BF6F29"/>
    <w:rsid w:val="00BF74FB"/>
    <w:rsid w:val="00BF7D78"/>
    <w:rsid w:val="00BF7F65"/>
    <w:rsid w:val="00C009BF"/>
    <w:rsid w:val="00C009C0"/>
    <w:rsid w:val="00C00F14"/>
    <w:rsid w:val="00C012DF"/>
    <w:rsid w:val="00C01747"/>
    <w:rsid w:val="00C02CF0"/>
    <w:rsid w:val="00C0345D"/>
    <w:rsid w:val="00C044D5"/>
    <w:rsid w:val="00C04542"/>
    <w:rsid w:val="00C048E1"/>
    <w:rsid w:val="00C04C18"/>
    <w:rsid w:val="00C04D7B"/>
    <w:rsid w:val="00C04F6B"/>
    <w:rsid w:val="00C050CD"/>
    <w:rsid w:val="00C05E9B"/>
    <w:rsid w:val="00C062FD"/>
    <w:rsid w:val="00C06CBF"/>
    <w:rsid w:val="00C06DE2"/>
    <w:rsid w:val="00C07AC3"/>
    <w:rsid w:val="00C1089E"/>
    <w:rsid w:val="00C10A27"/>
    <w:rsid w:val="00C10F71"/>
    <w:rsid w:val="00C12190"/>
    <w:rsid w:val="00C137C4"/>
    <w:rsid w:val="00C14915"/>
    <w:rsid w:val="00C150BB"/>
    <w:rsid w:val="00C15577"/>
    <w:rsid w:val="00C158D6"/>
    <w:rsid w:val="00C20400"/>
    <w:rsid w:val="00C21635"/>
    <w:rsid w:val="00C21BAE"/>
    <w:rsid w:val="00C21C83"/>
    <w:rsid w:val="00C22CC8"/>
    <w:rsid w:val="00C232F9"/>
    <w:rsid w:val="00C235C3"/>
    <w:rsid w:val="00C24022"/>
    <w:rsid w:val="00C24041"/>
    <w:rsid w:val="00C242A8"/>
    <w:rsid w:val="00C2490E"/>
    <w:rsid w:val="00C2534B"/>
    <w:rsid w:val="00C253C0"/>
    <w:rsid w:val="00C25A60"/>
    <w:rsid w:val="00C2602F"/>
    <w:rsid w:val="00C260CB"/>
    <w:rsid w:val="00C262E7"/>
    <w:rsid w:val="00C26350"/>
    <w:rsid w:val="00C272E9"/>
    <w:rsid w:val="00C27B59"/>
    <w:rsid w:val="00C31696"/>
    <w:rsid w:val="00C31BCB"/>
    <w:rsid w:val="00C33960"/>
    <w:rsid w:val="00C33BC4"/>
    <w:rsid w:val="00C340D2"/>
    <w:rsid w:val="00C34185"/>
    <w:rsid w:val="00C3435B"/>
    <w:rsid w:val="00C34407"/>
    <w:rsid w:val="00C34455"/>
    <w:rsid w:val="00C347E8"/>
    <w:rsid w:val="00C34DC9"/>
    <w:rsid w:val="00C3536F"/>
    <w:rsid w:val="00C3691D"/>
    <w:rsid w:val="00C36952"/>
    <w:rsid w:val="00C36D8A"/>
    <w:rsid w:val="00C371F7"/>
    <w:rsid w:val="00C37713"/>
    <w:rsid w:val="00C40B97"/>
    <w:rsid w:val="00C4155A"/>
    <w:rsid w:val="00C41627"/>
    <w:rsid w:val="00C419A1"/>
    <w:rsid w:val="00C41B12"/>
    <w:rsid w:val="00C41C09"/>
    <w:rsid w:val="00C4208F"/>
    <w:rsid w:val="00C42440"/>
    <w:rsid w:val="00C42706"/>
    <w:rsid w:val="00C42DB2"/>
    <w:rsid w:val="00C42F7E"/>
    <w:rsid w:val="00C43D9D"/>
    <w:rsid w:val="00C4459C"/>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5EA"/>
    <w:rsid w:val="00C50623"/>
    <w:rsid w:val="00C50751"/>
    <w:rsid w:val="00C51772"/>
    <w:rsid w:val="00C51AAF"/>
    <w:rsid w:val="00C5278D"/>
    <w:rsid w:val="00C5286C"/>
    <w:rsid w:val="00C52A21"/>
    <w:rsid w:val="00C53721"/>
    <w:rsid w:val="00C5465B"/>
    <w:rsid w:val="00C54B47"/>
    <w:rsid w:val="00C54D15"/>
    <w:rsid w:val="00C54E01"/>
    <w:rsid w:val="00C55176"/>
    <w:rsid w:val="00C55701"/>
    <w:rsid w:val="00C55822"/>
    <w:rsid w:val="00C56EA6"/>
    <w:rsid w:val="00C56EDC"/>
    <w:rsid w:val="00C57B97"/>
    <w:rsid w:val="00C57B9C"/>
    <w:rsid w:val="00C57BDF"/>
    <w:rsid w:val="00C57EB6"/>
    <w:rsid w:val="00C601D5"/>
    <w:rsid w:val="00C607C6"/>
    <w:rsid w:val="00C607FC"/>
    <w:rsid w:val="00C612A7"/>
    <w:rsid w:val="00C6157F"/>
    <w:rsid w:val="00C61697"/>
    <w:rsid w:val="00C61BC1"/>
    <w:rsid w:val="00C6222B"/>
    <w:rsid w:val="00C637C5"/>
    <w:rsid w:val="00C637F9"/>
    <w:rsid w:val="00C6383F"/>
    <w:rsid w:val="00C63A3D"/>
    <w:rsid w:val="00C641BA"/>
    <w:rsid w:val="00C64642"/>
    <w:rsid w:val="00C6525B"/>
    <w:rsid w:val="00C66333"/>
    <w:rsid w:val="00C66665"/>
    <w:rsid w:val="00C67307"/>
    <w:rsid w:val="00C675A9"/>
    <w:rsid w:val="00C67B30"/>
    <w:rsid w:val="00C70144"/>
    <w:rsid w:val="00C71285"/>
    <w:rsid w:val="00C7143B"/>
    <w:rsid w:val="00C7168D"/>
    <w:rsid w:val="00C717FA"/>
    <w:rsid w:val="00C71FD2"/>
    <w:rsid w:val="00C7200C"/>
    <w:rsid w:val="00C72787"/>
    <w:rsid w:val="00C732B9"/>
    <w:rsid w:val="00C738CA"/>
    <w:rsid w:val="00C73FE9"/>
    <w:rsid w:val="00C77B23"/>
    <w:rsid w:val="00C77DBE"/>
    <w:rsid w:val="00C803D4"/>
    <w:rsid w:val="00C80D82"/>
    <w:rsid w:val="00C81286"/>
    <w:rsid w:val="00C81F6C"/>
    <w:rsid w:val="00C82768"/>
    <w:rsid w:val="00C83646"/>
    <w:rsid w:val="00C83E2A"/>
    <w:rsid w:val="00C85A59"/>
    <w:rsid w:val="00C85C4A"/>
    <w:rsid w:val="00C862BD"/>
    <w:rsid w:val="00C86BA5"/>
    <w:rsid w:val="00C8700A"/>
    <w:rsid w:val="00C8736B"/>
    <w:rsid w:val="00C87BFA"/>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0E0B"/>
    <w:rsid w:val="00CA2908"/>
    <w:rsid w:val="00CA3CF9"/>
    <w:rsid w:val="00CA3F19"/>
    <w:rsid w:val="00CA424C"/>
    <w:rsid w:val="00CA4436"/>
    <w:rsid w:val="00CA4596"/>
    <w:rsid w:val="00CA604B"/>
    <w:rsid w:val="00CA60E9"/>
    <w:rsid w:val="00CA6144"/>
    <w:rsid w:val="00CA6277"/>
    <w:rsid w:val="00CA64F5"/>
    <w:rsid w:val="00CA65BF"/>
    <w:rsid w:val="00CA66C9"/>
    <w:rsid w:val="00CB262F"/>
    <w:rsid w:val="00CB28B7"/>
    <w:rsid w:val="00CB2C6D"/>
    <w:rsid w:val="00CB2DE0"/>
    <w:rsid w:val="00CB33EB"/>
    <w:rsid w:val="00CB3460"/>
    <w:rsid w:val="00CB3554"/>
    <w:rsid w:val="00CB36B8"/>
    <w:rsid w:val="00CB3774"/>
    <w:rsid w:val="00CB386A"/>
    <w:rsid w:val="00CB3CE7"/>
    <w:rsid w:val="00CB4089"/>
    <w:rsid w:val="00CB49D6"/>
    <w:rsid w:val="00CB49F1"/>
    <w:rsid w:val="00CB58D7"/>
    <w:rsid w:val="00CB6B30"/>
    <w:rsid w:val="00CB725D"/>
    <w:rsid w:val="00CB7261"/>
    <w:rsid w:val="00CB78A1"/>
    <w:rsid w:val="00CB7DDB"/>
    <w:rsid w:val="00CC00F5"/>
    <w:rsid w:val="00CC187C"/>
    <w:rsid w:val="00CC1AE6"/>
    <w:rsid w:val="00CC1F90"/>
    <w:rsid w:val="00CC273D"/>
    <w:rsid w:val="00CC29DB"/>
    <w:rsid w:val="00CC321F"/>
    <w:rsid w:val="00CC35D6"/>
    <w:rsid w:val="00CC4BB0"/>
    <w:rsid w:val="00CC4F18"/>
    <w:rsid w:val="00CC5098"/>
    <w:rsid w:val="00CC5550"/>
    <w:rsid w:val="00CC5F3B"/>
    <w:rsid w:val="00CC6CD1"/>
    <w:rsid w:val="00CC7264"/>
    <w:rsid w:val="00CC73FF"/>
    <w:rsid w:val="00CC775A"/>
    <w:rsid w:val="00CC77F6"/>
    <w:rsid w:val="00CC79F5"/>
    <w:rsid w:val="00CD0517"/>
    <w:rsid w:val="00CD0D02"/>
    <w:rsid w:val="00CD1284"/>
    <w:rsid w:val="00CD13D4"/>
    <w:rsid w:val="00CD2157"/>
    <w:rsid w:val="00CD2D94"/>
    <w:rsid w:val="00CD31BB"/>
    <w:rsid w:val="00CD3EBF"/>
    <w:rsid w:val="00CD4EE2"/>
    <w:rsid w:val="00CD5EC6"/>
    <w:rsid w:val="00CD6023"/>
    <w:rsid w:val="00CD622E"/>
    <w:rsid w:val="00CD658F"/>
    <w:rsid w:val="00CD69D5"/>
    <w:rsid w:val="00CD70DC"/>
    <w:rsid w:val="00CD79E7"/>
    <w:rsid w:val="00CD79F0"/>
    <w:rsid w:val="00CD7BEB"/>
    <w:rsid w:val="00CE17C4"/>
    <w:rsid w:val="00CE2643"/>
    <w:rsid w:val="00CE37D7"/>
    <w:rsid w:val="00CE4429"/>
    <w:rsid w:val="00CE4A5E"/>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3E8C"/>
    <w:rsid w:val="00CF424E"/>
    <w:rsid w:val="00CF500C"/>
    <w:rsid w:val="00CF5326"/>
    <w:rsid w:val="00CF5349"/>
    <w:rsid w:val="00CF55DE"/>
    <w:rsid w:val="00CF57B2"/>
    <w:rsid w:val="00CF5D0F"/>
    <w:rsid w:val="00CF763E"/>
    <w:rsid w:val="00CF7D02"/>
    <w:rsid w:val="00CF7D85"/>
    <w:rsid w:val="00CF7EA2"/>
    <w:rsid w:val="00D00802"/>
    <w:rsid w:val="00D00DD3"/>
    <w:rsid w:val="00D014F2"/>
    <w:rsid w:val="00D0237A"/>
    <w:rsid w:val="00D02BEC"/>
    <w:rsid w:val="00D0370D"/>
    <w:rsid w:val="00D0392C"/>
    <w:rsid w:val="00D042B3"/>
    <w:rsid w:val="00D04691"/>
    <w:rsid w:val="00D04A2B"/>
    <w:rsid w:val="00D0571A"/>
    <w:rsid w:val="00D05929"/>
    <w:rsid w:val="00D06189"/>
    <w:rsid w:val="00D062F0"/>
    <w:rsid w:val="00D065E3"/>
    <w:rsid w:val="00D0668B"/>
    <w:rsid w:val="00D067F8"/>
    <w:rsid w:val="00D06AAC"/>
    <w:rsid w:val="00D07826"/>
    <w:rsid w:val="00D079F2"/>
    <w:rsid w:val="00D07CD0"/>
    <w:rsid w:val="00D07E07"/>
    <w:rsid w:val="00D10702"/>
    <w:rsid w:val="00D10A6F"/>
    <w:rsid w:val="00D113E3"/>
    <w:rsid w:val="00D114F4"/>
    <w:rsid w:val="00D11559"/>
    <w:rsid w:val="00D11DB2"/>
    <w:rsid w:val="00D128EC"/>
    <w:rsid w:val="00D133BB"/>
    <w:rsid w:val="00D136D2"/>
    <w:rsid w:val="00D138BE"/>
    <w:rsid w:val="00D13DD4"/>
    <w:rsid w:val="00D13E01"/>
    <w:rsid w:val="00D153BC"/>
    <w:rsid w:val="00D16B7C"/>
    <w:rsid w:val="00D16D0C"/>
    <w:rsid w:val="00D16FA1"/>
    <w:rsid w:val="00D1780F"/>
    <w:rsid w:val="00D20E75"/>
    <w:rsid w:val="00D2105C"/>
    <w:rsid w:val="00D2163B"/>
    <w:rsid w:val="00D220D8"/>
    <w:rsid w:val="00D229AC"/>
    <w:rsid w:val="00D235BB"/>
    <w:rsid w:val="00D2373B"/>
    <w:rsid w:val="00D23817"/>
    <w:rsid w:val="00D23925"/>
    <w:rsid w:val="00D24678"/>
    <w:rsid w:val="00D251A4"/>
    <w:rsid w:val="00D25400"/>
    <w:rsid w:val="00D267E8"/>
    <w:rsid w:val="00D26847"/>
    <w:rsid w:val="00D2759D"/>
    <w:rsid w:val="00D27820"/>
    <w:rsid w:val="00D30787"/>
    <w:rsid w:val="00D3178C"/>
    <w:rsid w:val="00D31B5C"/>
    <w:rsid w:val="00D325B3"/>
    <w:rsid w:val="00D32786"/>
    <w:rsid w:val="00D337CE"/>
    <w:rsid w:val="00D3505E"/>
    <w:rsid w:val="00D3538E"/>
    <w:rsid w:val="00D355EE"/>
    <w:rsid w:val="00D35B72"/>
    <w:rsid w:val="00D35E59"/>
    <w:rsid w:val="00D35F43"/>
    <w:rsid w:val="00D3631C"/>
    <w:rsid w:val="00D36688"/>
    <w:rsid w:val="00D36850"/>
    <w:rsid w:val="00D36D0E"/>
    <w:rsid w:val="00D40C18"/>
    <w:rsid w:val="00D4133A"/>
    <w:rsid w:val="00D413A6"/>
    <w:rsid w:val="00D415E9"/>
    <w:rsid w:val="00D41F74"/>
    <w:rsid w:val="00D4269A"/>
    <w:rsid w:val="00D427A4"/>
    <w:rsid w:val="00D42A70"/>
    <w:rsid w:val="00D42A8E"/>
    <w:rsid w:val="00D43347"/>
    <w:rsid w:val="00D43ABE"/>
    <w:rsid w:val="00D43FBF"/>
    <w:rsid w:val="00D44418"/>
    <w:rsid w:val="00D4553C"/>
    <w:rsid w:val="00D45607"/>
    <w:rsid w:val="00D4591E"/>
    <w:rsid w:val="00D46EB4"/>
    <w:rsid w:val="00D4721B"/>
    <w:rsid w:val="00D4774A"/>
    <w:rsid w:val="00D47862"/>
    <w:rsid w:val="00D47D29"/>
    <w:rsid w:val="00D501A8"/>
    <w:rsid w:val="00D50363"/>
    <w:rsid w:val="00D50461"/>
    <w:rsid w:val="00D50600"/>
    <w:rsid w:val="00D50E44"/>
    <w:rsid w:val="00D510D6"/>
    <w:rsid w:val="00D51D8C"/>
    <w:rsid w:val="00D52312"/>
    <w:rsid w:val="00D52377"/>
    <w:rsid w:val="00D524E4"/>
    <w:rsid w:val="00D52B7B"/>
    <w:rsid w:val="00D54679"/>
    <w:rsid w:val="00D54867"/>
    <w:rsid w:val="00D5507B"/>
    <w:rsid w:val="00D5560B"/>
    <w:rsid w:val="00D5594C"/>
    <w:rsid w:val="00D55DCA"/>
    <w:rsid w:val="00D562A6"/>
    <w:rsid w:val="00D5711B"/>
    <w:rsid w:val="00D61610"/>
    <w:rsid w:val="00D619D6"/>
    <w:rsid w:val="00D61B4B"/>
    <w:rsid w:val="00D61BB5"/>
    <w:rsid w:val="00D61FE3"/>
    <w:rsid w:val="00D62056"/>
    <w:rsid w:val="00D62308"/>
    <w:rsid w:val="00D62C82"/>
    <w:rsid w:val="00D630D5"/>
    <w:rsid w:val="00D63479"/>
    <w:rsid w:val="00D64E3B"/>
    <w:rsid w:val="00D65AB9"/>
    <w:rsid w:val="00D661A7"/>
    <w:rsid w:val="00D66236"/>
    <w:rsid w:val="00D6696A"/>
    <w:rsid w:val="00D67D84"/>
    <w:rsid w:val="00D70826"/>
    <w:rsid w:val="00D70E93"/>
    <w:rsid w:val="00D70F0B"/>
    <w:rsid w:val="00D7135E"/>
    <w:rsid w:val="00D721EE"/>
    <w:rsid w:val="00D72CDF"/>
    <w:rsid w:val="00D72CF3"/>
    <w:rsid w:val="00D72DCE"/>
    <w:rsid w:val="00D72E66"/>
    <w:rsid w:val="00D73670"/>
    <w:rsid w:val="00D74E78"/>
    <w:rsid w:val="00D75045"/>
    <w:rsid w:val="00D751B9"/>
    <w:rsid w:val="00D75658"/>
    <w:rsid w:val="00D7568F"/>
    <w:rsid w:val="00D75CCA"/>
    <w:rsid w:val="00D75E6E"/>
    <w:rsid w:val="00D76A30"/>
    <w:rsid w:val="00D76C61"/>
    <w:rsid w:val="00D772B0"/>
    <w:rsid w:val="00D772E3"/>
    <w:rsid w:val="00D80341"/>
    <w:rsid w:val="00D80583"/>
    <w:rsid w:val="00D807DA"/>
    <w:rsid w:val="00D81489"/>
    <w:rsid w:val="00D81B99"/>
    <w:rsid w:val="00D823F9"/>
    <w:rsid w:val="00D82E9F"/>
    <w:rsid w:val="00D83842"/>
    <w:rsid w:val="00D83B1B"/>
    <w:rsid w:val="00D83FF5"/>
    <w:rsid w:val="00D84131"/>
    <w:rsid w:val="00D84FAE"/>
    <w:rsid w:val="00D854B3"/>
    <w:rsid w:val="00D8558E"/>
    <w:rsid w:val="00D85809"/>
    <w:rsid w:val="00D8675C"/>
    <w:rsid w:val="00D871D7"/>
    <w:rsid w:val="00D877F5"/>
    <w:rsid w:val="00D87C5E"/>
    <w:rsid w:val="00D87FE1"/>
    <w:rsid w:val="00D90227"/>
    <w:rsid w:val="00D9076D"/>
    <w:rsid w:val="00D9138C"/>
    <w:rsid w:val="00D91804"/>
    <w:rsid w:val="00D91840"/>
    <w:rsid w:val="00D925A8"/>
    <w:rsid w:val="00D92A38"/>
    <w:rsid w:val="00D92D34"/>
    <w:rsid w:val="00D93382"/>
    <w:rsid w:val="00D94734"/>
    <w:rsid w:val="00D94C8E"/>
    <w:rsid w:val="00D962EE"/>
    <w:rsid w:val="00D96E8C"/>
    <w:rsid w:val="00D97314"/>
    <w:rsid w:val="00D97338"/>
    <w:rsid w:val="00D975F3"/>
    <w:rsid w:val="00D97A9B"/>
    <w:rsid w:val="00DA003F"/>
    <w:rsid w:val="00DA1991"/>
    <w:rsid w:val="00DA1F88"/>
    <w:rsid w:val="00DA2285"/>
    <w:rsid w:val="00DA7556"/>
    <w:rsid w:val="00DB093E"/>
    <w:rsid w:val="00DB1053"/>
    <w:rsid w:val="00DB1671"/>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04B"/>
    <w:rsid w:val="00DC123F"/>
    <w:rsid w:val="00DC20CD"/>
    <w:rsid w:val="00DC2DA7"/>
    <w:rsid w:val="00DC301E"/>
    <w:rsid w:val="00DC37DC"/>
    <w:rsid w:val="00DC3B48"/>
    <w:rsid w:val="00DC3C54"/>
    <w:rsid w:val="00DC475D"/>
    <w:rsid w:val="00DC4D7C"/>
    <w:rsid w:val="00DC4F19"/>
    <w:rsid w:val="00DC4F40"/>
    <w:rsid w:val="00DC747F"/>
    <w:rsid w:val="00DC75A8"/>
    <w:rsid w:val="00DD058C"/>
    <w:rsid w:val="00DD05A3"/>
    <w:rsid w:val="00DD063F"/>
    <w:rsid w:val="00DD074D"/>
    <w:rsid w:val="00DD08DE"/>
    <w:rsid w:val="00DD1479"/>
    <w:rsid w:val="00DD1BED"/>
    <w:rsid w:val="00DD1D97"/>
    <w:rsid w:val="00DD2556"/>
    <w:rsid w:val="00DD3889"/>
    <w:rsid w:val="00DD3A1C"/>
    <w:rsid w:val="00DD3B85"/>
    <w:rsid w:val="00DD3BB2"/>
    <w:rsid w:val="00DD4508"/>
    <w:rsid w:val="00DD47FD"/>
    <w:rsid w:val="00DD47FF"/>
    <w:rsid w:val="00DD482A"/>
    <w:rsid w:val="00DD5B8B"/>
    <w:rsid w:val="00DD5EA9"/>
    <w:rsid w:val="00DD6191"/>
    <w:rsid w:val="00DD6E7A"/>
    <w:rsid w:val="00DD726B"/>
    <w:rsid w:val="00DD7455"/>
    <w:rsid w:val="00DD7635"/>
    <w:rsid w:val="00DD777D"/>
    <w:rsid w:val="00DD78EB"/>
    <w:rsid w:val="00DE0581"/>
    <w:rsid w:val="00DE07AF"/>
    <w:rsid w:val="00DE0948"/>
    <w:rsid w:val="00DE0B2A"/>
    <w:rsid w:val="00DE0DB0"/>
    <w:rsid w:val="00DE0E7C"/>
    <w:rsid w:val="00DE1F06"/>
    <w:rsid w:val="00DE2D4F"/>
    <w:rsid w:val="00DE2DA7"/>
    <w:rsid w:val="00DE2F8E"/>
    <w:rsid w:val="00DE3084"/>
    <w:rsid w:val="00DE3221"/>
    <w:rsid w:val="00DE347E"/>
    <w:rsid w:val="00DE38CB"/>
    <w:rsid w:val="00DE3D20"/>
    <w:rsid w:val="00DE3E1F"/>
    <w:rsid w:val="00DE402A"/>
    <w:rsid w:val="00DE5D63"/>
    <w:rsid w:val="00DE5E1B"/>
    <w:rsid w:val="00DE5F53"/>
    <w:rsid w:val="00DE640B"/>
    <w:rsid w:val="00DE6605"/>
    <w:rsid w:val="00DE6DC7"/>
    <w:rsid w:val="00DE7166"/>
    <w:rsid w:val="00DE785C"/>
    <w:rsid w:val="00DF0407"/>
    <w:rsid w:val="00DF169D"/>
    <w:rsid w:val="00DF23DB"/>
    <w:rsid w:val="00DF2416"/>
    <w:rsid w:val="00DF2493"/>
    <w:rsid w:val="00DF2BCF"/>
    <w:rsid w:val="00DF2CB6"/>
    <w:rsid w:val="00DF301A"/>
    <w:rsid w:val="00DF3AB3"/>
    <w:rsid w:val="00DF3B49"/>
    <w:rsid w:val="00DF41E2"/>
    <w:rsid w:val="00DF53E0"/>
    <w:rsid w:val="00DF6722"/>
    <w:rsid w:val="00DF6FE8"/>
    <w:rsid w:val="00DF774D"/>
    <w:rsid w:val="00DF7D42"/>
    <w:rsid w:val="00DF7EE6"/>
    <w:rsid w:val="00E00B21"/>
    <w:rsid w:val="00E014BB"/>
    <w:rsid w:val="00E01675"/>
    <w:rsid w:val="00E01787"/>
    <w:rsid w:val="00E01B65"/>
    <w:rsid w:val="00E0201E"/>
    <w:rsid w:val="00E031ED"/>
    <w:rsid w:val="00E03350"/>
    <w:rsid w:val="00E03C95"/>
    <w:rsid w:val="00E041BF"/>
    <w:rsid w:val="00E050CB"/>
    <w:rsid w:val="00E05680"/>
    <w:rsid w:val="00E0570E"/>
    <w:rsid w:val="00E05A13"/>
    <w:rsid w:val="00E05C9D"/>
    <w:rsid w:val="00E05E3F"/>
    <w:rsid w:val="00E065D7"/>
    <w:rsid w:val="00E06A58"/>
    <w:rsid w:val="00E06C41"/>
    <w:rsid w:val="00E0720D"/>
    <w:rsid w:val="00E07565"/>
    <w:rsid w:val="00E07727"/>
    <w:rsid w:val="00E07C37"/>
    <w:rsid w:val="00E10B45"/>
    <w:rsid w:val="00E111FC"/>
    <w:rsid w:val="00E11334"/>
    <w:rsid w:val="00E1288C"/>
    <w:rsid w:val="00E1290C"/>
    <w:rsid w:val="00E12A98"/>
    <w:rsid w:val="00E12CB3"/>
    <w:rsid w:val="00E139A1"/>
    <w:rsid w:val="00E13D28"/>
    <w:rsid w:val="00E144DF"/>
    <w:rsid w:val="00E14731"/>
    <w:rsid w:val="00E16DB5"/>
    <w:rsid w:val="00E1772F"/>
    <w:rsid w:val="00E17C47"/>
    <w:rsid w:val="00E17EA3"/>
    <w:rsid w:val="00E20701"/>
    <w:rsid w:val="00E217CA"/>
    <w:rsid w:val="00E22130"/>
    <w:rsid w:val="00E227A1"/>
    <w:rsid w:val="00E22DD7"/>
    <w:rsid w:val="00E22DF7"/>
    <w:rsid w:val="00E241A7"/>
    <w:rsid w:val="00E24D3D"/>
    <w:rsid w:val="00E251F9"/>
    <w:rsid w:val="00E25A76"/>
    <w:rsid w:val="00E26F5B"/>
    <w:rsid w:val="00E2717B"/>
    <w:rsid w:val="00E27293"/>
    <w:rsid w:val="00E27D89"/>
    <w:rsid w:val="00E27DAC"/>
    <w:rsid w:val="00E3002B"/>
    <w:rsid w:val="00E30069"/>
    <w:rsid w:val="00E308DD"/>
    <w:rsid w:val="00E310C5"/>
    <w:rsid w:val="00E316A6"/>
    <w:rsid w:val="00E31A64"/>
    <w:rsid w:val="00E32016"/>
    <w:rsid w:val="00E3260B"/>
    <w:rsid w:val="00E339DB"/>
    <w:rsid w:val="00E33AE4"/>
    <w:rsid w:val="00E34151"/>
    <w:rsid w:val="00E34CA5"/>
    <w:rsid w:val="00E34F1F"/>
    <w:rsid w:val="00E35605"/>
    <w:rsid w:val="00E35AAA"/>
    <w:rsid w:val="00E366AB"/>
    <w:rsid w:val="00E36957"/>
    <w:rsid w:val="00E37058"/>
    <w:rsid w:val="00E37F4F"/>
    <w:rsid w:val="00E412A0"/>
    <w:rsid w:val="00E41F70"/>
    <w:rsid w:val="00E42A39"/>
    <w:rsid w:val="00E4408C"/>
    <w:rsid w:val="00E44751"/>
    <w:rsid w:val="00E44795"/>
    <w:rsid w:val="00E45335"/>
    <w:rsid w:val="00E456AF"/>
    <w:rsid w:val="00E45F78"/>
    <w:rsid w:val="00E468ED"/>
    <w:rsid w:val="00E4748B"/>
    <w:rsid w:val="00E47ACD"/>
    <w:rsid w:val="00E47EFE"/>
    <w:rsid w:val="00E506C9"/>
    <w:rsid w:val="00E508A2"/>
    <w:rsid w:val="00E50CE3"/>
    <w:rsid w:val="00E51162"/>
    <w:rsid w:val="00E52AAB"/>
    <w:rsid w:val="00E52AF2"/>
    <w:rsid w:val="00E533DE"/>
    <w:rsid w:val="00E5354C"/>
    <w:rsid w:val="00E53709"/>
    <w:rsid w:val="00E53EBA"/>
    <w:rsid w:val="00E544F4"/>
    <w:rsid w:val="00E544F7"/>
    <w:rsid w:val="00E55A0C"/>
    <w:rsid w:val="00E55B08"/>
    <w:rsid w:val="00E56016"/>
    <w:rsid w:val="00E56563"/>
    <w:rsid w:val="00E5674C"/>
    <w:rsid w:val="00E56902"/>
    <w:rsid w:val="00E572C5"/>
    <w:rsid w:val="00E57539"/>
    <w:rsid w:val="00E57B56"/>
    <w:rsid w:val="00E57E45"/>
    <w:rsid w:val="00E57F29"/>
    <w:rsid w:val="00E600E4"/>
    <w:rsid w:val="00E60281"/>
    <w:rsid w:val="00E60384"/>
    <w:rsid w:val="00E6079A"/>
    <w:rsid w:val="00E607EE"/>
    <w:rsid w:val="00E60E6A"/>
    <w:rsid w:val="00E61541"/>
    <w:rsid w:val="00E61E3A"/>
    <w:rsid w:val="00E63C89"/>
    <w:rsid w:val="00E6441C"/>
    <w:rsid w:val="00E64CCA"/>
    <w:rsid w:val="00E64E3D"/>
    <w:rsid w:val="00E64EF3"/>
    <w:rsid w:val="00E65516"/>
    <w:rsid w:val="00E65AD0"/>
    <w:rsid w:val="00E66081"/>
    <w:rsid w:val="00E66DA4"/>
    <w:rsid w:val="00E674DC"/>
    <w:rsid w:val="00E702E8"/>
    <w:rsid w:val="00E707EE"/>
    <w:rsid w:val="00E70DED"/>
    <w:rsid w:val="00E719B1"/>
    <w:rsid w:val="00E71B07"/>
    <w:rsid w:val="00E71F64"/>
    <w:rsid w:val="00E729BE"/>
    <w:rsid w:val="00E729D4"/>
    <w:rsid w:val="00E72CE1"/>
    <w:rsid w:val="00E735F9"/>
    <w:rsid w:val="00E7370F"/>
    <w:rsid w:val="00E73742"/>
    <w:rsid w:val="00E738DD"/>
    <w:rsid w:val="00E74C1C"/>
    <w:rsid w:val="00E75FC1"/>
    <w:rsid w:val="00E75FF4"/>
    <w:rsid w:val="00E76C4F"/>
    <w:rsid w:val="00E77334"/>
    <w:rsid w:val="00E776B3"/>
    <w:rsid w:val="00E77C6E"/>
    <w:rsid w:val="00E77D67"/>
    <w:rsid w:val="00E800D3"/>
    <w:rsid w:val="00E80394"/>
    <w:rsid w:val="00E8071B"/>
    <w:rsid w:val="00E80AF7"/>
    <w:rsid w:val="00E80F57"/>
    <w:rsid w:val="00E810E7"/>
    <w:rsid w:val="00E817E9"/>
    <w:rsid w:val="00E81994"/>
    <w:rsid w:val="00E81BAF"/>
    <w:rsid w:val="00E825D0"/>
    <w:rsid w:val="00E8324B"/>
    <w:rsid w:val="00E8397C"/>
    <w:rsid w:val="00E84CC6"/>
    <w:rsid w:val="00E853F3"/>
    <w:rsid w:val="00E85714"/>
    <w:rsid w:val="00E87437"/>
    <w:rsid w:val="00E87D94"/>
    <w:rsid w:val="00E90CC1"/>
    <w:rsid w:val="00E92418"/>
    <w:rsid w:val="00E92EF5"/>
    <w:rsid w:val="00E93B1C"/>
    <w:rsid w:val="00E95064"/>
    <w:rsid w:val="00E95AD0"/>
    <w:rsid w:val="00E965A5"/>
    <w:rsid w:val="00E9720B"/>
    <w:rsid w:val="00E97AC5"/>
    <w:rsid w:val="00EA076A"/>
    <w:rsid w:val="00EA1349"/>
    <w:rsid w:val="00EA1B84"/>
    <w:rsid w:val="00EA20CF"/>
    <w:rsid w:val="00EA2328"/>
    <w:rsid w:val="00EA3127"/>
    <w:rsid w:val="00EA3707"/>
    <w:rsid w:val="00EA3BDC"/>
    <w:rsid w:val="00EA40B9"/>
    <w:rsid w:val="00EA4C4F"/>
    <w:rsid w:val="00EA4D9B"/>
    <w:rsid w:val="00EA5A75"/>
    <w:rsid w:val="00EA5EEF"/>
    <w:rsid w:val="00EA6971"/>
    <w:rsid w:val="00EA6D65"/>
    <w:rsid w:val="00EA71BA"/>
    <w:rsid w:val="00EA71CF"/>
    <w:rsid w:val="00EA7781"/>
    <w:rsid w:val="00EA7A65"/>
    <w:rsid w:val="00EB01A6"/>
    <w:rsid w:val="00EB05C1"/>
    <w:rsid w:val="00EB0AC2"/>
    <w:rsid w:val="00EB0F0E"/>
    <w:rsid w:val="00EB1366"/>
    <w:rsid w:val="00EB174A"/>
    <w:rsid w:val="00EB2180"/>
    <w:rsid w:val="00EB3648"/>
    <w:rsid w:val="00EB41BE"/>
    <w:rsid w:val="00EB4345"/>
    <w:rsid w:val="00EB45A6"/>
    <w:rsid w:val="00EB489E"/>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0AC5"/>
    <w:rsid w:val="00EC1883"/>
    <w:rsid w:val="00EC2162"/>
    <w:rsid w:val="00EC2CEF"/>
    <w:rsid w:val="00EC3AF0"/>
    <w:rsid w:val="00EC510B"/>
    <w:rsid w:val="00EC5726"/>
    <w:rsid w:val="00EC5920"/>
    <w:rsid w:val="00EC6350"/>
    <w:rsid w:val="00EC6E17"/>
    <w:rsid w:val="00ED0978"/>
    <w:rsid w:val="00ED0AB4"/>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0BFB"/>
    <w:rsid w:val="00EE1EB6"/>
    <w:rsid w:val="00EE261F"/>
    <w:rsid w:val="00EE2B44"/>
    <w:rsid w:val="00EE36A5"/>
    <w:rsid w:val="00EE4216"/>
    <w:rsid w:val="00EE4E12"/>
    <w:rsid w:val="00EE5762"/>
    <w:rsid w:val="00EE595C"/>
    <w:rsid w:val="00EE667D"/>
    <w:rsid w:val="00EE67EA"/>
    <w:rsid w:val="00EE6ABB"/>
    <w:rsid w:val="00EE6CFD"/>
    <w:rsid w:val="00EE6E25"/>
    <w:rsid w:val="00EE7D4C"/>
    <w:rsid w:val="00EF1BA7"/>
    <w:rsid w:val="00EF303A"/>
    <w:rsid w:val="00EF3F71"/>
    <w:rsid w:val="00EF4150"/>
    <w:rsid w:val="00EF43F7"/>
    <w:rsid w:val="00EF4C42"/>
    <w:rsid w:val="00EF4D11"/>
    <w:rsid w:val="00EF4E52"/>
    <w:rsid w:val="00EF53A0"/>
    <w:rsid w:val="00EF549B"/>
    <w:rsid w:val="00EF54F0"/>
    <w:rsid w:val="00EF5629"/>
    <w:rsid w:val="00EF575C"/>
    <w:rsid w:val="00EF5AC8"/>
    <w:rsid w:val="00EF780C"/>
    <w:rsid w:val="00F00009"/>
    <w:rsid w:val="00F0006E"/>
    <w:rsid w:val="00F01778"/>
    <w:rsid w:val="00F019C2"/>
    <w:rsid w:val="00F01B2F"/>
    <w:rsid w:val="00F01D51"/>
    <w:rsid w:val="00F02BB6"/>
    <w:rsid w:val="00F038DA"/>
    <w:rsid w:val="00F04148"/>
    <w:rsid w:val="00F05E97"/>
    <w:rsid w:val="00F06A21"/>
    <w:rsid w:val="00F072D7"/>
    <w:rsid w:val="00F07C5F"/>
    <w:rsid w:val="00F1051E"/>
    <w:rsid w:val="00F10706"/>
    <w:rsid w:val="00F12B3E"/>
    <w:rsid w:val="00F12F48"/>
    <w:rsid w:val="00F15065"/>
    <w:rsid w:val="00F153C4"/>
    <w:rsid w:val="00F154E9"/>
    <w:rsid w:val="00F15D87"/>
    <w:rsid w:val="00F15FC4"/>
    <w:rsid w:val="00F16A1E"/>
    <w:rsid w:val="00F1714E"/>
    <w:rsid w:val="00F1765A"/>
    <w:rsid w:val="00F17696"/>
    <w:rsid w:val="00F17CD8"/>
    <w:rsid w:val="00F17E8B"/>
    <w:rsid w:val="00F20691"/>
    <w:rsid w:val="00F20A72"/>
    <w:rsid w:val="00F20E8C"/>
    <w:rsid w:val="00F21178"/>
    <w:rsid w:val="00F2173B"/>
    <w:rsid w:val="00F21AF8"/>
    <w:rsid w:val="00F21FB0"/>
    <w:rsid w:val="00F22A59"/>
    <w:rsid w:val="00F234B5"/>
    <w:rsid w:val="00F23866"/>
    <w:rsid w:val="00F23E11"/>
    <w:rsid w:val="00F2433B"/>
    <w:rsid w:val="00F260D4"/>
    <w:rsid w:val="00F26341"/>
    <w:rsid w:val="00F26B41"/>
    <w:rsid w:val="00F26D67"/>
    <w:rsid w:val="00F26FEB"/>
    <w:rsid w:val="00F271A6"/>
    <w:rsid w:val="00F27846"/>
    <w:rsid w:val="00F27EB6"/>
    <w:rsid w:val="00F31823"/>
    <w:rsid w:val="00F31A06"/>
    <w:rsid w:val="00F31F07"/>
    <w:rsid w:val="00F31F2A"/>
    <w:rsid w:val="00F32751"/>
    <w:rsid w:val="00F331F3"/>
    <w:rsid w:val="00F3328F"/>
    <w:rsid w:val="00F3356D"/>
    <w:rsid w:val="00F3377D"/>
    <w:rsid w:val="00F33AB3"/>
    <w:rsid w:val="00F33ABE"/>
    <w:rsid w:val="00F33B3A"/>
    <w:rsid w:val="00F33DE4"/>
    <w:rsid w:val="00F33FBF"/>
    <w:rsid w:val="00F34422"/>
    <w:rsid w:val="00F34B06"/>
    <w:rsid w:val="00F35097"/>
    <w:rsid w:val="00F3523B"/>
    <w:rsid w:val="00F35305"/>
    <w:rsid w:val="00F354B3"/>
    <w:rsid w:val="00F35941"/>
    <w:rsid w:val="00F363D3"/>
    <w:rsid w:val="00F366C9"/>
    <w:rsid w:val="00F369CF"/>
    <w:rsid w:val="00F36E6F"/>
    <w:rsid w:val="00F3743D"/>
    <w:rsid w:val="00F37C5B"/>
    <w:rsid w:val="00F405B6"/>
    <w:rsid w:val="00F40B50"/>
    <w:rsid w:val="00F414F8"/>
    <w:rsid w:val="00F422D1"/>
    <w:rsid w:val="00F42D2C"/>
    <w:rsid w:val="00F42DB5"/>
    <w:rsid w:val="00F43576"/>
    <w:rsid w:val="00F43626"/>
    <w:rsid w:val="00F43793"/>
    <w:rsid w:val="00F437BC"/>
    <w:rsid w:val="00F439A5"/>
    <w:rsid w:val="00F442AE"/>
    <w:rsid w:val="00F44CD9"/>
    <w:rsid w:val="00F44E59"/>
    <w:rsid w:val="00F45501"/>
    <w:rsid w:val="00F45C8D"/>
    <w:rsid w:val="00F46090"/>
    <w:rsid w:val="00F46ED0"/>
    <w:rsid w:val="00F503F0"/>
    <w:rsid w:val="00F51BAD"/>
    <w:rsid w:val="00F51C77"/>
    <w:rsid w:val="00F53637"/>
    <w:rsid w:val="00F53703"/>
    <w:rsid w:val="00F5372D"/>
    <w:rsid w:val="00F53742"/>
    <w:rsid w:val="00F54020"/>
    <w:rsid w:val="00F5445B"/>
    <w:rsid w:val="00F55534"/>
    <w:rsid w:val="00F55686"/>
    <w:rsid w:val="00F556C0"/>
    <w:rsid w:val="00F55DCE"/>
    <w:rsid w:val="00F55F86"/>
    <w:rsid w:val="00F56DC5"/>
    <w:rsid w:val="00F57E76"/>
    <w:rsid w:val="00F61E3B"/>
    <w:rsid w:val="00F62C0F"/>
    <w:rsid w:val="00F63696"/>
    <w:rsid w:val="00F6397D"/>
    <w:rsid w:val="00F641E4"/>
    <w:rsid w:val="00F6421D"/>
    <w:rsid w:val="00F64AE8"/>
    <w:rsid w:val="00F64EF1"/>
    <w:rsid w:val="00F64F59"/>
    <w:rsid w:val="00F64F8E"/>
    <w:rsid w:val="00F65F3F"/>
    <w:rsid w:val="00F6688D"/>
    <w:rsid w:val="00F66BB1"/>
    <w:rsid w:val="00F67597"/>
    <w:rsid w:val="00F67B65"/>
    <w:rsid w:val="00F67B7F"/>
    <w:rsid w:val="00F71560"/>
    <w:rsid w:val="00F71B52"/>
    <w:rsid w:val="00F71E43"/>
    <w:rsid w:val="00F722C7"/>
    <w:rsid w:val="00F729AB"/>
    <w:rsid w:val="00F72DCE"/>
    <w:rsid w:val="00F753A8"/>
    <w:rsid w:val="00F7599E"/>
    <w:rsid w:val="00F75D24"/>
    <w:rsid w:val="00F76292"/>
    <w:rsid w:val="00F7654D"/>
    <w:rsid w:val="00F76701"/>
    <w:rsid w:val="00F771FC"/>
    <w:rsid w:val="00F774C8"/>
    <w:rsid w:val="00F77F38"/>
    <w:rsid w:val="00F801B7"/>
    <w:rsid w:val="00F81BC8"/>
    <w:rsid w:val="00F826EB"/>
    <w:rsid w:val="00F82725"/>
    <w:rsid w:val="00F82B20"/>
    <w:rsid w:val="00F8437B"/>
    <w:rsid w:val="00F847C8"/>
    <w:rsid w:val="00F85372"/>
    <w:rsid w:val="00F861D2"/>
    <w:rsid w:val="00F86403"/>
    <w:rsid w:val="00F8718D"/>
    <w:rsid w:val="00F87A90"/>
    <w:rsid w:val="00F87FBD"/>
    <w:rsid w:val="00F900F6"/>
    <w:rsid w:val="00F90C90"/>
    <w:rsid w:val="00F918D3"/>
    <w:rsid w:val="00F91A77"/>
    <w:rsid w:val="00F91B1C"/>
    <w:rsid w:val="00F91F3B"/>
    <w:rsid w:val="00F93A38"/>
    <w:rsid w:val="00F93F1A"/>
    <w:rsid w:val="00F93F83"/>
    <w:rsid w:val="00F946CB"/>
    <w:rsid w:val="00F9483A"/>
    <w:rsid w:val="00F94C5D"/>
    <w:rsid w:val="00F9512D"/>
    <w:rsid w:val="00F9593B"/>
    <w:rsid w:val="00F959AF"/>
    <w:rsid w:val="00F95A62"/>
    <w:rsid w:val="00F95B7E"/>
    <w:rsid w:val="00F962A2"/>
    <w:rsid w:val="00F96401"/>
    <w:rsid w:val="00F96C65"/>
    <w:rsid w:val="00F96E49"/>
    <w:rsid w:val="00F976A0"/>
    <w:rsid w:val="00FA0AA7"/>
    <w:rsid w:val="00FA0AAA"/>
    <w:rsid w:val="00FA0EBB"/>
    <w:rsid w:val="00FA0F7B"/>
    <w:rsid w:val="00FA1011"/>
    <w:rsid w:val="00FA1D2E"/>
    <w:rsid w:val="00FA232B"/>
    <w:rsid w:val="00FA2B6F"/>
    <w:rsid w:val="00FA33AD"/>
    <w:rsid w:val="00FA35F3"/>
    <w:rsid w:val="00FA4438"/>
    <w:rsid w:val="00FA4BF7"/>
    <w:rsid w:val="00FA4C66"/>
    <w:rsid w:val="00FA4FAA"/>
    <w:rsid w:val="00FA5050"/>
    <w:rsid w:val="00FA56CE"/>
    <w:rsid w:val="00FA5BE3"/>
    <w:rsid w:val="00FA63B2"/>
    <w:rsid w:val="00FA6BB7"/>
    <w:rsid w:val="00FB042F"/>
    <w:rsid w:val="00FB0BD1"/>
    <w:rsid w:val="00FB0DFF"/>
    <w:rsid w:val="00FB1E57"/>
    <w:rsid w:val="00FB1E98"/>
    <w:rsid w:val="00FB2216"/>
    <w:rsid w:val="00FB2752"/>
    <w:rsid w:val="00FB2C62"/>
    <w:rsid w:val="00FB3610"/>
    <w:rsid w:val="00FB3CBB"/>
    <w:rsid w:val="00FB3DC7"/>
    <w:rsid w:val="00FB48D0"/>
    <w:rsid w:val="00FB4EA0"/>
    <w:rsid w:val="00FB520B"/>
    <w:rsid w:val="00FB62B8"/>
    <w:rsid w:val="00FB6483"/>
    <w:rsid w:val="00FB6580"/>
    <w:rsid w:val="00FB68C3"/>
    <w:rsid w:val="00FB6DBA"/>
    <w:rsid w:val="00FB74A3"/>
    <w:rsid w:val="00FB76AF"/>
    <w:rsid w:val="00FC0261"/>
    <w:rsid w:val="00FC044D"/>
    <w:rsid w:val="00FC09EA"/>
    <w:rsid w:val="00FC0DCE"/>
    <w:rsid w:val="00FC2ED7"/>
    <w:rsid w:val="00FC2F53"/>
    <w:rsid w:val="00FC321C"/>
    <w:rsid w:val="00FC3404"/>
    <w:rsid w:val="00FC3BCE"/>
    <w:rsid w:val="00FC4216"/>
    <w:rsid w:val="00FC49D8"/>
    <w:rsid w:val="00FC5085"/>
    <w:rsid w:val="00FC521C"/>
    <w:rsid w:val="00FC5333"/>
    <w:rsid w:val="00FC568A"/>
    <w:rsid w:val="00FC6CF0"/>
    <w:rsid w:val="00FC7CA9"/>
    <w:rsid w:val="00FD0712"/>
    <w:rsid w:val="00FD0772"/>
    <w:rsid w:val="00FD0CC4"/>
    <w:rsid w:val="00FD0EF8"/>
    <w:rsid w:val="00FD113D"/>
    <w:rsid w:val="00FD12B7"/>
    <w:rsid w:val="00FD1897"/>
    <w:rsid w:val="00FD1AED"/>
    <w:rsid w:val="00FD1F31"/>
    <w:rsid w:val="00FD24AB"/>
    <w:rsid w:val="00FD3514"/>
    <w:rsid w:val="00FD3E69"/>
    <w:rsid w:val="00FD46B4"/>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3F02"/>
    <w:rsid w:val="00FE49F6"/>
    <w:rsid w:val="00FE516D"/>
    <w:rsid w:val="00FE57B7"/>
    <w:rsid w:val="00FE5E1F"/>
    <w:rsid w:val="00FE5E7A"/>
    <w:rsid w:val="00FE6785"/>
    <w:rsid w:val="00FE6BD2"/>
    <w:rsid w:val="00FE6CE3"/>
    <w:rsid w:val="00FE6FE6"/>
    <w:rsid w:val="00FE7007"/>
    <w:rsid w:val="00FE701A"/>
    <w:rsid w:val="00FE73F5"/>
    <w:rsid w:val="00FE78DB"/>
    <w:rsid w:val="00FE7E44"/>
    <w:rsid w:val="00FF064F"/>
    <w:rsid w:val="00FF0C76"/>
    <w:rsid w:val="00FF187A"/>
    <w:rsid w:val="00FF195B"/>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 w:val="158F2EA3"/>
    <w:rsid w:val="1D2644E3"/>
    <w:rsid w:val="26B84B4D"/>
    <w:rsid w:val="41B6516E"/>
    <w:rsid w:val="46E072B8"/>
    <w:rsid w:val="7C8852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C203BE"/>
  <w15:docId w15:val="{D2E2E8BF-DD67-FB41-A07E-2218A2EE0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Indent 2" w:semiHidden="1" w:unhideWhenUsed="1"/>
    <w:lsdException w:name="Body Text Indent 3" w:semiHidden="1" w:unhideWhenUsed="1"/>
    <w:lsdException w:name="Block Text" w:semiHidden="1" w:unhideWhenUsed="1"/>
    <w:lsdException w:name="FollowedHyperlink" w:qFormat="1"/>
    <w:lsdException w:name="Strong" w:uiPriority="22"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qFormat="1"/>
    <w:lsdException w:name="Light List Accent 1" w:uiPriority="61" w:qFormat="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qFormat="1"/>
    <w:lsdException w:name="Light List Accent 5" w:uiPriority="61"/>
    <w:lsdException w:name="Light Grid Accent 5" w:uiPriority="62"/>
    <w:lsdException w:name="Medium Shading 1 Accent 5" w:uiPriority="63" w:qFormat="1"/>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qFormat="1"/>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pPr>
    <w:rPr>
      <w:rFonts w:eastAsia="MS Mincho"/>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spacing w:before="240" w:after="60"/>
      <w:outlineLvl w:val="3"/>
    </w:pPr>
    <w:rPr>
      <w:b/>
      <w:bCs/>
      <w:sz w:val="28"/>
      <w:szCs w:val="28"/>
    </w:rPr>
  </w:style>
  <w:style w:type="paragraph" w:styleId="5">
    <w:name w:val="heading 5"/>
    <w:basedOn w:val="4"/>
    <w:next w:val="a"/>
    <w:link w:val="50"/>
    <w:qFormat/>
    <w:pPr>
      <w:keepLines/>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firstLineChars="0" w:hanging="284"/>
      <w:textAlignment w:val="baseline"/>
    </w:pPr>
    <w:rPr>
      <w:rFonts w:eastAsia="宋体"/>
      <w:lang w:eastAsia="ja-JP"/>
    </w:rPr>
  </w:style>
  <w:style w:type="paragraph" w:styleId="a3">
    <w:name w:val="List"/>
    <w:basedOn w:val="a"/>
    <w:pPr>
      <w:ind w:left="200" w:hangingChars="200" w:hanging="200"/>
    </w:pPr>
  </w:style>
  <w:style w:type="paragraph" w:styleId="22">
    <w:name w:val="List Number 2"/>
    <w:basedOn w:val="a4"/>
    <w:qFormat/>
    <w:pPr>
      <w:ind w:left="851"/>
    </w:pPr>
  </w:style>
  <w:style w:type="paragraph" w:styleId="a4">
    <w:name w:val="List Number"/>
    <w:basedOn w:val="a3"/>
    <w:qFormat/>
    <w:pPr>
      <w:ind w:left="568" w:firstLineChars="0" w:hanging="284"/>
      <w:textAlignment w:val="baseline"/>
    </w:pPr>
    <w:rPr>
      <w:rFonts w:eastAsia="宋体"/>
      <w:lang w:eastAsia="ja-JP"/>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568" w:firstLineChars="0" w:hanging="284"/>
      <w:textAlignment w:val="baseline"/>
    </w:pPr>
    <w:rPr>
      <w:rFonts w:eastAsia="宋体"/>
      <w:lang w:eastAsia="ja-JP"/>
    </w:rPr>
  </w:style>
  <w:style w:type="paragraph" w:styleId="a6">
    <w:name w:val="caption"/>
    <w:basedOn w:val="a"/>
    <w:next w:val="a"/>
    <w:link w:val="a7"/>
    <w:uiPriority w:val="35"/>
    <w:qFormat/>
    <w:pPr>
      <w:spacing w:before="240" w:after="160" w:line="300" w:lineRule="atLeast"/>
    </w:pPr>
    <w:rPr>
      <w:rFonts w:ascii="Arial" w:eastAsia="宋体" w:hAnsi="Arial"/>
      <w:b/>
      <w:bCs/>
      <w:szCs w:val="24"/>
      <w:lang w:val="en-US"/>
    </w:rPr>
  </w:style>
  <w:style w:type="paragraph" w:styleId="a8">
    <w:name w:val="Document Map"/>
    <w:basedOn w:val="a"/>
    <w:semiHidden/>
    <w:qFormat/>
    <w:pPr>
      <w:shd w:val="clear" w:color="auto" w:fill="000080"/>
    </w:pPr>
  </w:style>
  <w:style w:type="paragraph" w:styleId="a9">
    <w:name w:val="annotation text"/>
    <w:basedOn w:val="a"/>
    <w:link w:val="aa"/>
    <w:qFormat/>
  </w:style>
  <w:style w:type="paragraph" w:styleId="33">
    <w:name w:val="Body Text 3"/>
    <w:basedOn w:val="a"/>
    <w:pPr>
      <w:keepNext/>
      <w:keepLines/>
      <w:textAlignment w:val="baseline"/>
    </w:pPr>
    <w:rPr>
      <w:rFonts w:eastAsia="Osaka"/>
      <w:color w:val="000000"/>
      <w:lang w:eastAsia="ja-JP"/>
    </w:rPr>
  </w:style>
  <w:style w:type="paragraph" w:styleId="ab">
    <w:name w:val="Body Text"/>
    <w:basedOn w:val="a"/>
    <w:link w:val="ac"/>
    <w:pPr>
      <w:textAlignment w:val="baseline"/>
    </w:pPr>
    <w:rPr>
      <w:rFonts w:eastAsia="宋体"/>
      <w:lang w:eastAsia="ja-JP"/>
    </w:rPr>
  </w:style>
  <w:style w:type="paragraph" w:styleId="ad">
    <w:name w:val="Body Text Indent"/>
    <w:basedOn w:val="a"/>
    <w:qFormat/>
    <w:pPr>
      <w:widowControl w:val="0"/>
      <w:ind w:left="210"/>
      <w:jc w:val="both"/>
      <w:textAlignment w:val="baseline"/>
    </w:pPr>
    <w:rPr>
      <w:rFonts w:eastAsia="宋体"/>
      <w:snapToGrid w:val="0"/>
      <w:kern w:val="2"/>
      <w:sz w:val="21"/>
      <w:lang w:eastAsia="ja-JP"/>
    </w:r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e">
    <w:name w:val="Plain Text"/>
    <w:basedOn w:val="a"/>
    <w:qFormat/>
    <w:pPr>
      <w:textAlignment w:val="baseline"/>
    </w:pPr>
    <w:rPr>
      <w:rFonts w:ascii="Courier New" w:eastAsia="宋体" w:hAnsi="Courier New"/>
      <w:lang w:val="nb-NO" w:eastAsia="ja-JP"/>
    </w:rPr>
  </w:style>
  <w:style w:type="paragraph" w:styleId="51">
    <w:name w:val="List Bullet 5"/>
    <w:basedOn w:val="41"/>
    <w:qFormat/>
    <w:pPr>
      <w:ind w:left="1702"/>
    </w:pPr>
  </w:style>
  <w:style w:type="paragraph" w:styleId="af">
    <w:name w:val="Balloon Text"/>
    <w:basedOn w:val="a"/>
    <w:semiHidden/>
    <w:qFormat/>
    <w:rPr>
      <w:rFonts w:ascii="Tahoma" w:hAnsi="Tahoma" w:cs="Tahoma"/>
      <w:sz w:val="16"/>
      <w:szCs w:val="16"/>
    </w:rPr>
  </w:style>
  <w:style w:type="paragraph" w:styleId="af0">
    <w:name w:val="footer"/>
    <w:basedOn w:val="af1"/>
    <w:link w:val="af2"/>
    <w:qFormat/>
    <w:pPr>
      <w:jc w:val="center"/>
    </w:pPr>
    <w:rPr>
      <w:i/>
    </w:rPr>
  </w:style>
  <w:style w:type="paragraph" w:styleId="af1">
    <w:name w:val="header"/>
    <w:link w:val="af3"/>
    <w:qFormat/>
    <w:pPr>
      <w:widowControl w:val="0"/>
    </w:pPr>
    <w:rPr>
      <w:rFonts w:ascii="Arial" w:eastAsia="MS Mincho" w:hAnsi="Arial"/>
      <w:b/>
      <w:sz w:val="18"/>
      <w:lang w:val="en-GB"/>
    </w:rPr>
  </w:style>
  <w:style w:type="paragraph" w:styleId="af4">
    <w:name w:val="Subtitle"/>
    <w:basedOn w:val="a"/>
    <w:next w:val="a"/>
    <w:link w:val="af5"/>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af6">
    <w:name w:val="footnote text"/>
    <w:basedOn w:val="a"/>
    <w:semiHidden/>
    <w:qFormat/>
    <w:pPr>
      <w:keepLines/>
      <w:spacing w:after="0"/>
      <w:ind w:left="454" w:hanging="454"/>
      <w:textAlignment w:val="baseline"/>
    </w:pPr>
    <w:rPr>
      <w:rFonts w:eastAsia="宋体"/>
      <w:sz w:val="16"/>
      <w:lang w:eastAsia="ja-JP"/>
    </w:rPr>
  </w:style>
  <w:style w:type="paragraph" w:styleId="52">
    <w:name w:val="List 5"/>
    <w:basedOn w:val="42"/>
    <w:qFormat/>
    <w:pPr>
      <w:ind w:left="1702"/>
    </w:pPr>
  </w:style>
  <w:style w:type="paragraph" w:styleId="42">
    <w:name w:val="List 4"/>
    <w:basedOn w:val="31"/>
    <w:qFormat/>
    <w:pPr>
      <w:ind w:left="1418"/>
    </w:pPr>
  </w:style>
  <w:style w:type="paragraph" w:styleId="24">
    <w:name w:val="Body Text 2"/>
    <w:basedOn w:val="a"/>
    <w:qFormat/>
    <w:pPr>
      <w:textAlignment w:val="baseline"/>
    </w:pPr>
    <w:rPr>
      <w:rFonts w:eastAsia="宋体"/>
      <w:i/>
      <w:lang w:eastAsia="ja-JP"/>
    </w:rPr>
  </w:style>
  <w:style w:type="paragraph" w:styleId="af7">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0">
    <w:name w:val="index 1"/>
    <w:basedOn w:val="a"/>
    <w:next w:val="a"/>
    <w:semiHidden/>
    <w:qFormat/>
    <w:pPr>
      <w:keepLines/>
      <w:spacing w:after="0"/>
      <w:textAlignment w:val="baseline"/>
    </w:pPr>
    <w:rPr>
      <w:rFonts w:eastAsia="宋体"/>
      <w:lang w:eastAsia="ja-JP"/>
    </w:rPr>
  </w:style>
  <w:style w:type="paragraph" w:styleId="af8">
    <w:name w:val="annotation subject"/>
    <w:basedOn w:val="a9"/>
    <w:next w:val="a9"/>
    <w:semiHidden/>
    <w:qFormat/>
    <w:rPr>
      <w:b/>
      <w:bCs/>
    </w:rPr>
  </w:style>
  <w:style w:type="table" w:styleId="af9">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Elegant"/>
    <w:basedOn w:val="a1"/>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34">
    <w:name w:val="Table Grid 3"/>
    <w:basedOn w:val="a1"/>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1">
    <w:name w:val="Light Shading Accent 1"/>
    <w:basedOn w:val="a1"/>
    <w:uiPriority w:val="60"/>
    <w:qFormat/>
    <w:rPr>
      <w:color w:val="365F91" w:themeColor="accent1" w:themeShade="BF"/>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5">
    <w:name w:val="Light Shading Accent 5"/>
    <w:basedOn w:val="a1"/>
    <w:uiPriority w:val="60"/>
    <w:qFormat/>
    <w:rPr>
      <w:color w:val="31849B" w:themeColor="accent5" w:themeShade="BF"/>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10">
    <w:name w:val="Light List Accent 1"/>
    <w:basedOn w:val="a1"/>
    <w:uiPriority w:val="61"/>
    <w:qFormat/>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5">
    <w:name w:val="Medium Shading 1 Accent 5"/>
    <w:basedOn w:val="a1"/>
    <w:uiPriority w:val="63"/>
    <w:qFormat/>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2-5">
    <w:name w:val="Medium Shading 2 Accent 5"/>
    <w:basedOn w:val="a1"/>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
    <w:name w:val="Colorful List Accent 6"/>
    <w:basedOn w:val="a1"/>
    <w:uiPriority w:val="72"/>
    <w:qFormat/>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1">
    <w:name w:val="Colorful Grid Accent 1"/>
    <w:basedOn w:val="a1"/>
    <w:uiPriority w:val="73"/>
    <w:qFormat/>
    <w:rPr>
      <w:color w:val="000000" w:themeColor="text1"/>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character" w:styleId="afb">
    <w:name w:val="Strong"/>
    <w:uiPriority w:val="22"/>
    <w:qFormat/>
    <w:rPr>
      <w:b/>
      <w:bCs/>
    </w:rPr>
  </w:style>
  <w:style w:type="character" w:styleId="afc">
    <w:name w:val="page number"/>
    <w:qFormat/>
    <w:rPr>
      <w:rFonts w:ascii="Arial" w:eastAsia="宋体" w:hAnsi="Arial" w:cs="Arial"/>
      <w:color w:val="0000FF"/>
      <w:kern w:val="2"/>
      <w:lang w:val="en-US" w:eastAsia="zh-CN" w:bidi="ar-SA"/>
    </w:rPr>
  </w:style>
  <w:style w:type="character" w:styleId="afd">
    <w:name w:val="FollowedHyperlink"/>
    <w:qFormat/>
    <w:rPr>
      <w:color w:val="800080"/>
      <w:u w:val="single"/>
    </w:rPr>
  </w:style>
  <w:style w:type="character" w:styleId="afe">
    <w:name w:val="Hyperlink"/>
    <w:rPr>
      <w:color w:val="0000FF"/>
      <w:u w:val="single"/>
    </w:rPr>
  </w:style>
  <w:style w:type="character" w:styleId="aff">
    <w:name w:val="annotation reference"/>
    <w:qFormat/>
    <w:rPr>
      <w:sz w:val="21"/>
      <w:szCs w:val="21"/>
    </w:rPr>
  </w:style>
  <w:style w:type="paragraph" w:customStyle="1" w:styleId="Body">
    <w:name w:val="Body"/>
    <w:semiHidden/>
    <w:qFormat/>
    <w:pPr>
      <w:keepNext/>
      <w:numPr>
        <w:numId w:val="1"/>
      </w:numPr>
      <w:autoSpaceDE w:val="0"/>
      <w:autoSpaceDN w:val="0"/>
      <w:adjustRightInd w:val="0"/>
      <w:spacing w:before="60" w:after="60"/>
      <w:jc w:val="both"/>
    </w:pPr>
    <w:rPr>
      <w:rFonts w:ascii="Arial" w:hAnsi="Arial" w:cs="Arial"/>
      <w:color w:val="0000FF"/>
      <w:kern w:val="2"/>
      <w:lang w:eastAsia="zh-CN"/>
    </w:rPr>
  </w:style>
  <w:style w:type="paragraph" w:customStyle="1" w:styleId="BODY0">
    <w:name w:val="BODY"/>
    <w:basedOn w:val="a"/>
    <w:link w:val="BODYCharChar"/>
    <w:qFormat/>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qFormat/>
    <w:rPr>
      <w:rFonts w:ascii="Arial" w:hAnsi="Arial"/>
      <w:sz w:val="22"/>
      <w:szCs w:val="24"/>
      <w:lang w:val="en-US" w:eastAsia="en-US" w:bidi="ar-SA"/>
    </w:rPr>
  </w:style>
  <w:style w:type="paragraph" w:customStyle="1" w:styleId="Appendix">
    <w:name w:val="Appendix"/>
    <w:basedOn w:val="a"/>
    <w:semiHidden/>
    <w:qFormat/>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qFormat/>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qFormat/>
    <w:rPr>
      <w:rFonts w:ascii="Arial" w:hAnsi="Arial"/>
      <w:b/>
      <w:bCs/>
      <w:sz w:val="22"/>
      <w:lang w:val="en-US" w:eastAsia="en-US" w:bidi="ar-SA"/>
    </w:rPr>
  </w:style>
  <w:style w:type="paragraph" w:customStyle="1" w:styleId="TableHeadingCENTERED">
    <w:name w:val="TableHeading+CENTERED"/>
    <w:basedOn w:val="a"/>
    <w:link w:val="TableHeadingCENTEREDChar"/>
    <w:qFormat/>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qFormat/>
    <w:pPr>
      <w:keepLines/>
      <w:spacing w:before="60" w:after="60" w:line="240" w:lineRule="atLeast"/>
      <w:jc w:val="center"/>
    </w:pPr>
    <w:rPr>
      <w:rFonts w:ascii="Arial" w:eastAsia="Times New Roman" w:hAnsi="Arial"/>
      <w:sz w:val="22"/>
      <w:szCs w:val="18"/>
      <w:lang w:val="en-US"/>
    </w:rPr>
  </w:style>
  <w:style w:type="character" w:customStyle="1" w:styleId="a7">
    <w:name w:val="题注 字符"/>
    <w:link w:val="a6"/>
    <w:uiPriority w:val="35"/>
    <w:rPr>
      <w:rFonts w:ascii="Arial" w:hAnsi="Arial"/>
      <w:b/>
      <w:bCs/>
      <w:szCs w:val="24"/>
      <w:lang w:val="en-US"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B1">
    <w:name w:val="B1"/>
    <w:basedOn w:val="a3"/>
    <w:link w:val="B1Char"/>
    <w:qFormat/>
    <w:pPr>
      <w:ind w:left="568" w:firstLineChars="0" w:hanging="284"/>
      <w:textAlignment w:val="baseline"/>
    </w:pPr>
    <w:rPr>
      <w:rFonts w:eastAsia="宋体"/>
      <w:lang w:eastAsia="en-GB"/>
    </w:rPr>
  </w:style>
  <w:style w:type="character" w:customStyle="1" w:styleId="B1Char">
    <w:name w:val="B1 Char"/>
    <w:link w:val="B1"/>
    <w:qFormat/>
    <w:rPr>
      <w:rFonts w:eastAsia="宋体"/>
      <w:lang w:val="en-GB" w:eastAsia="en-GB" w:bidi="ar-SA"/>
    </w:rPr>
  </w:style>
  <w:style w:type="paragraph" w:customStyle="1" w:styleId="TH">
    <w:name w:val="TH"/>
    <w:basedOn w:val="a"/>
    <w:link w:val="THChar"/>
    <w:qFormat/>
    <w:pPr>
      <w:keepNext/>
      <w:keepLines/>
      <w:spacing w:before="60"/>
      <w:jc w:val="center"/>
      <w:textAlignment w:val="baseline"/>
    </w:pPr>
    <w:rPr>
      <w:rFonts w:ascii="Arial" w:eastAsia="宋体" w:hAnsi="Arial"/>
      <w:b/>
      <w:lang w:eastAsia="en-GB"/>
    </w:rPr>
  </w:style>
  <w:style w:type="character" w:customStyle="1" w:styleId="THChar">
    <w:name w:val="TH Char"/>
    <w:link w:val="TH"/>
    <w:qFormat/>
    <w:rPr>
      <w:rFonts w:ascii="Arial" w:eastAsia="宋体" w:hAnsi="Arial"/>
      <w:b/>
      <w:lang w:val="en-GB" w:eastAsia="en-GB" w:bidi="ar-SA"/>
    </w:rPr>
  </w:style>
  <w:style w:type="paragraph" w:customStyle="1" w:styleId="TAH">
    <w:name w:val="TAH"/>
    <w:basedOn w:val="a"/>
    <w:link w:val="TAHCar"/>
    <w:qFormat/>
    <w:pPr>
      <w:keepNext/>
      <w:keepLines/>
      <w:spacing w:after="0"/>
      <w:jc w:val="center"/>
      <w:textAlignment w:val="baseline"/>
    </w:pPr>
    <w:rPr>
      <w:rFonts w:ascii="Arial" w:eastAsia="宋体" w:hAnsi="Arial"/>
      <w:b/>
      <w:sz w:val="18"/>
      <w:lang w:eastAsia="en-GB"/>
    </w:rPr>
  </w:style>
  <w:style w:type="paragraph" w:customStyle="1" w:styleId="TAL">
    <w:name w:val="TAL"/>
    <w:basedOn w:val="a"/>
    <w:link w:val="TALCar"/>
    <w:qFormat/>
    <w:pPr>
      <w:keepNext/>
      <w:keepLines/>
      <w:spacing w:after="0"/>
      <w:textAlignment w:val="baseline"/>
    </w:pPr>
    <w:rPr>
      <w:rFonts w:ascii="Arial" w:eastAsia="宋体" w:hAnsi="Arial"/>
      <w:sz w:val="18"/>
      <w:lang w:eastAsia="en-GB"/>
    </w:rPr>
  </w:style>
  <w:style w:type="character" w:customStyle="1" w:styleId="TALCar">
    <w:name w:val="TAL Car"/>
    <w:link w:val="TAL"/>
    <w:rPr>
      <w:rFonts w:ascii="Arial" w:eastAsia="宋体" w:hAnsi="Arial"/>
      <w:sz w:val="18"/>
      <w:lang w:val="en-GB" w:eastAsia="en-GB" w:bidi="ar-SA"/>
    </w:rPr>
  </w:style>
  <w:style w:type="paragraph" w:customStyle="1" w:styleId="TAC">
    <w:name w:val="TAC"/>
    <w:basedOn w:val="TAL"/>
    <w:link w:val="TACChar"/>
    <w:qFormat/>
    <w:pPr>
      <w:jc w:val="center"/>
    </w:pPr>
    <w:rPr>
      <w:lang w:eastAsia="ja-JP"/>
    </w:rPr>
  </w:style>
  <w:style w:type="character" w:customStyle="1" w:styleId="TACChar">
    <w:name w:val="TAC Char"/>
    <w:link w:val="TAC"/>
    <w:qFormat/>
    <w:rPr>
      <w:rFonts w:ascii="Arial" w:eastAsia="宋体" w:hAnsi="Arial"/>
      <w:sz w:val="18"/>
      <w:lang w:val="en-GB" w:eastAsia="ja-JP" w:bidi="ar-SA"/>
    </w:rPr>
  </w:style>
  <w:style w:type="paragraph" w:customStyle="1" w:styleId="NO">
    <w:name w:val="NO"/>
    <w:basedOn w:val="a"/>
    <w:link w:val="NOChar"/>
    <w:pPr>
      <w:keepLines/>
      <w:ind w:left="1135" w:hanging="851"/>
      <w:textAlignment w:val="baseline"/>
    </w:pPr>
    <w:rPr>
      <w:rFonts w:eastAsia="宋体"/>
      <w:lang w:eastAsia="ja-JP"/>
    </w:rPr>
  </w:style>
  <w:style w:type="character" w:customStyle="1" w:styleId="NOChar">
    <w:name w:val="NO Char"/>
    <w:link w:val="NO"/>
    <w:rPr>
      <w:rFonts w:eastAsia="宋体"/>
      <w:lang w:val="en-GB" w:eastAsia="ja-JP" w:bidi="ar-SA"/>
    </w:rPr>
  </w:style>
  <w:style w:type="paragraph" w:customStyle="1" w:styleId="TAR">
    <w:name w:val="TAR"/>
    <w:basedOn w:val="TAL"/>
    <w:pPr>
      <w:jc w:val="right"/>
    </w:pPr>
    <w:rPr>
      <w:lang w:eastAsia="ja-JP"/>
    </w:rPr>
  </w:style>
  <w:style w:type="paragraph" w:customStyle="1" w:styleId="TAN">
    <w:name w:val="TAN"/>
    <w:basedOn w:val="TAL"/>
    <w:link w:val="TANChar"/>
    <w:qFormat/>
    <w:pPr>
      <w:ind w:left="851" w:hanging="851"/>
    </w:pPr>
    <w:rPr>
      <w:lang w:eastAsia="ja-JP"/>
    </w:rPr>
  </w:style>
  <w:style w:type="paragraph" w:customStyle="1" w:styleId="TF">
    <w:name w:val="TF"/>
    <w:basedOn w:val="TH"/>
    <w:link w:val="TFChar"/>
    <w:pPr>
      <w:keepNext w:val="0"/>
      <w:spacing w:before="0" w:after="240"/>
    </w:pPr>
    <w:rPr>
      <w:lang w:eastAsia="ja-JP"/>
    </w:rPr>
  </w:style>
  <w:style w:type="character" w:customStyle="1" w:styleId="TFChar">
    <w:name w:val="TF Char"/>
    <w:link w:val="TF"/>
    <w:rPr>
      <w:rFonts w:ascii="Arial" w:eastAsia="宋体" w:hAnsi="Arial"/>
      <w:b/>
      <w:lang w:val="en-GB" w:eastAsia="ja-JP" w:bidi="ar-SA"/>
    </w:rPr>
  </w:style>
  <w:style w:type="paragraph" w:customStyle="1" w:styleId="B2">
    <w:name w:val="B2"/>
    <w:basedOn w:val="21"/>
    <w:link w:val="B2Char"/>
  </w:style>
  <w:style w:type="paragraph" w:customStyle="1" w:styleId="B3">
    <w:name w:val="B3"/>
    <w:basedOn w:val="31"/>
    <w:link w:val="B3Char"/>
  </w:style>
  <w:style w:type="character" w:customStyle="1" w:styleId="ac">
    <w:name w:val="正文文本 字符"/>
    <w:link w:val="ab"/>
    <w:rPr>
      <w:rFonts w:eastAsia="宋体"/>
      <w:lang w:val="en-GB" w:eastAsia="ja-JP" w:bidi="ar-SA"/>
    </w:rPr>
  </w:style>
  <w:style w:type="paragraph" w:customStyle="1" w:styleId="CRCoverPage">
    <w:name w:val="CR Cover Page"/>
    <w:link w:val="CRCoverPageChar"/>
    <w:qFormat/>
    <w:pPr>
      <w:spacing w:after="120"/>
    </w:pPr>
    <w:rPr>
      <w:rFonts w:ascii="Arial" w:hAnsi="Arial"/>
      <w:lang w:val="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EQ">
    <w:name w:val="EQ"/>
    <w:basedOn w:val="a"/>
    <w:next w:val="a"/>
    <w:qFormat/>
    <w:pPr>
      <w:keepLines/>
      <w:tabs>
        <w:tab w:val="center" w:pos="4536"/>
        <w:tab w:val="right" w:pos="9072"/>
      </w:tabs>
      <w:textAlignment w:val="baseline"/>
    </w:pPr>
    <w:rPr>
      <w:rFonts w:eastAsia="宋体"/>
      <w:lang w:eastAsia="ja-JP"/>
    </w:rPr>
  </w:style>
  <w:style w:type="character" w:customStyle="1" w:styleId="ZGSM">
    <w:name w:val="ZGSM"/>
    <w:qFormat/>
  </w:style>
  <w:style w:type="paragraph" w:customStyle="1" w:styleId="TT">
    <w:name w:val="TT"/>
    <w:basedOn w:val="1"/>
    <w:next w:val="a"/>
    <w:qFormat/>
    <w:pPr>
      <w:overflowPunct w:val="0"/>
      <w:autoSpaceDE w:val="0"/>
      <w:autoSpaceDN w:val="0"/>
      <w:adjustRightInd w:val="0"/>
      <w:textAlignment w:val="baseline"/>
      <w:outlineLvl w:val="9"/>
    </w:pPr>
    <w:rPr>
      <w:rFonts w:eastAsia="宋体"/>
      <w:lang w:eastAsia="ja-JP"/>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EX">
    <w:name w:val="EX"/>
    <w:basedOn w:val="a"/>
    <w:qFormat/>
    <w:pPr>
      <w:keepLines/>
      <w:ind w:left="1702" w:hanging="1418"/>
      <w:textAlignment w:val="baseline"/>
    </w:pPr>
    <w:rPr>
      <w:rFonts w:eastAsia="宋体"/>
      <w:lang w:eastAsia="ja-JP"/>
    </w:rPr>
  </w:style>
  <w:style w:type="paragraph" w:customStyle="1" w:styleId="FP">
    <w:name w:val="FP"/>
    <w:basedOn w:val="a"/>
    <w:qFormat/>
    <w:pPr>
      <w:spacing w:after="0"/>
      <w:textAlignment w:val="baseline"/>
    </w:pPr>
    <w:rPr>
      <w:rFonts w:eastAsia="宋体"/>
      <w:lang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textAlignment w:val="baseline"/>
    </w:pPr>
    <w:rPr>
      <w:rFonts w:eastAsia="宋体"/>
      <w:lang w:eastAsia="ja-JP"/>
    </w:rPr>
  </w:style>
  <w:style w:type="paragraph" w:customStyle="1" w:styleId="INDENT2">
    <w:name w:val="INDENT2"/>
    <w:basedOn w:val="a"/>
    <w:qFormat/>
    <w:pPr>
      <w:ind w:left="1135" w:hanging="284"/>
      <w:textAlignment w:val="baseline"/>
    </w:pPr>
    <w:rPr>
      <w:rFonts w:eastAsia="宋体"/>
      <w:lang w:eastAsia="ja-JP"/>
    </w:rPr>
  </w:style>
  <w:style w:type="paragraph" w:customStyle="1" w:styleId="INDENT3">
    <w:name w:val="INDENT3"/>
    <w:basedOn w:val="a"/>
    <w:qFormat/>
    <w:pPr>
      <w:ind w:left="1701" w:hanging="567"/>
      <w:textAlignment w:val="baseline"/>
    </w:pPr>
    <w:rPr>
      <w:rFonts w:eastAsia="宋体"/>
      <w:lang w:eastAsia="ja-JP"/>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textAlignment w:val="baseline"/>
    </w:pPr>
    <w:rPr>
      <w:rFonts w:eastAsia="宋体"/>
      <w:b/>
      <w:sz w:val="24"/>
      <w:lang w:eastAsia="ja-JP"/>
    </w:rPr>
  </w:style>
  <w:style w:type="paragraph" w:customStyle="1" w:styleId="RecCCITT">
    <w:name w:val="Rec_CCITT_#"/>
    <w:basedOn w:val="a"/>
    <w:qFormat/>
    <w:pPr>
      <w:keepNext/>
      <w:keepLines/>
      <w:textAlignment w:val="baseline"/>
    </w:pPr>
    <w:rPr>
      <w:rFonts w:eastAsia="宋体"/>
      <w:b/>
      <w:lang w:eastAsia="ja-JP"/>
    </w:rPr>
  </w:style>
  <w:style w:type="paragraph" w:customStyle="1" w:styleId="enumlev2">
    <w:name w:val="enumlev2"/>
    <w:basedOn w:val="a"/>
    <w:qFormat/>
    <w:pPr>
      <w:tabs>
        <w:tab w:val="left" w:pos="794"/>
        <w:tab w:val="left" w:pos="1191"/>
        <w:tab w:val="left" w:pos="1588"/>
        <w:tab w:val="left" w:pos="1985"/>
      </w:tabs>
      <w:spacing w:before="86"/>
      <w:ind w:left="1588" w:hanging="397"/>
      <w:jc w:val="both"/>
      <w:textAlignment w:val="baseline"/>
    </w:pPr>
    <w:rPr>
      <w:rFonts w:eastAsia="宋体"/>
      <w:lang w:val="en-US" w:eastAsia="ja-JP"/>
    </w:rPr>
  </w:style>
  <w:style w:type="paragraph" w:customStyle="1" w:styleId="CouvRecTitle">
    <w:name w:val="Couv Rec Title"/>
    <w:basedOn w:val="a"/>
    <w:qFormat/>
    <w:pPr>
      <w:keepNext/>
      <w:keepLines/>
      <w:spacing w:before="240"/>
      <w:ind w:left="1418"/>
      <w:textAlignment w:val="baseline"/>
    </w:pPr>
    <w:rPr>
      <w:rFonts w:ascii="Arial" w:eastAsia="宋体" w:hAnsi="Arial"/>
      <w:b/>
      <w:sz w:val="36"/>
      <w:lang w:val="en-US" w:eastAsia="ja-JP"/>
    </w:rPr>
  </w:style>
  <w:style w:type="paragraph" w:customStyle="1" w:styleId="TAJ">
    <w:name w:val="TAJ"/>
    <w:basedOn w:val="TH"/>
    <w:qFormat/>
    <w:rPr>
      <w:lang w:eastAsia="ja-JP"/>
    </w:rPr>
  </w:style>
  <w:style w:type="paragraph" w:customStyle="1" w:styleId="Guidance">
    <w:name w:val="Guidance"/>
    <w:basedOn w:val="a"/>
    <w:link w:val="GuidanceChar"/>
    <w:qFormat/>
    <w:pPr>
      <w:textAlignment w:val="baseline"/>
    </w:pPr>
    <w:rPr>
      <w:rFonts w:eastAsia="宋体"/>
      <w:i/>
      <w:color w:val="0000FF"/>
      <w:lang w:eastAsia="ja-JP"/>
    </w:rPr>
  </w:style>
  <w:style w:type="paragraph" w:customStyle="1" w:styleId="TableText">
    <w:name w:val="TableText"/>
    <w:basedOn w:val="ad"/>
    <w:qFormat/>
    <w:pPr>
      <w:keepNext/>
      <w:keepLines/>
      <w:widowControl/>
      <w:ind w:left="0"/>
      <w:jc w:val="center"/>
    </w:pPr>
    <w:rPr>
      <w:sz w:val="20"/>
      <w:lang w:eastAsia="en-US"/>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qFormat/>
    <w:rPr>
      <w:rFonts w:ascii="Arial" w:hAnsi="Arial"/>
      <w:sz w:val="24"/>
      <w:lang w:val="en-GB"/>
    </w:rPr>
  </w:style>
  <w:style w:type="paragraph" w:customStyle="1" w:styleId="MTDisplayEquation">
    <w:name w:val="MTDisplayEquation"/>
    <w:basedOn w:val="a"/>
    <w:qFormat/>
    <w:pPr>
      <w:tabs>
        <w:tab w:val="center" w:pos="4820"/>
        <w:tab w:val="right" w:pos="9640"/>
      </w:tabs>
    </w:pPr>
    <w:rPr>
      <w:rFonts w:eastAsia="宋体"/>
      <w:lang w:eastAsia="ja-JP"/>
    </w:rPr>
  </w:style>
  <w:style w:type="character" w:customStyle="1" w:styleId="msoins0">
    <w:name w:val="msoins"/>
    <w:basedOn w:val="a0"/>
    <w:qFormat/>
  </w:style>
  <w:style w:type="character" w:customStyle="1" w:styleId="CharChar1">
    <w:name w:val="Char Char1"/>
    <w:qFormat/>
    <w:rPr>
      <w:lang w:val="en-GB" w:eastAsia="ja-JP" w:bidi="ar-SA"/>
    </w:rPr>
  </w:style>
  <w:style w:type="paragraph" w:customStyle="1" w:styleId="Data">
    <w:name w:val="Data"/>
    <w:basedOn w:val="a"/>
    <w:qFormat/>
    <w:pPr>
      <w:tabs>
        <w:tab w:val="left" w:pos="1418"/>
      </w:tabs>
      <w:spacing w:after="120"/>
      <w:textAlignment w:val="baseline"/>
    </w:pPr>
    <w:rPr>
      <w:rFonts w:ascii="Arial" w:hAnsi="Arial"/>
      <w:sz w:val="24"/>
      <w:lang w:val="fr-F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textAlignment w:val="baseline"/>
    </w:pPr>
    <w:rPr>
      <w:rFonts w:eastAsia="宋体"/>
      <w:lang w:eastAsia="ja-JP"/>
    </w:rPr>
  </w:style>
  <w:style w:type="paragraph" w:customStyle="1" w:styleId="TaOC">
    <w:name w:val="TaOC"/>
    <w:basedOn w:val="TAC"/>
    <w:qFormat/>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hAnsi="Arial"/>
      <w:b/>
      <w:sz w:val="18"/>
      <w:lang w:val="en-GB" w:eastAsia="en-GB"/>
    </w:rPr>
  </w:style>
  <w:style w:type="character" w:customStyle="1" w:styleId="af3">
    <w:name w:val="页眉 字符"/>
    <w:link w:val="af1"/>
    <w:qFormat/>
    <w:rPr>
      <w:rFonts w:ascii="Arial" w:eastAsia="MS Mincho" w:hAnsi="Arial"/>
      <w:b/>
      <w:sz w:val="18"/>
      <w:lang w:val="en-GB" w:eastAsia="en-US" w:bidi="ar-SA"/>
    </w:rPr>
  </w:style>
  <w:style w:type="paragraph" w:customStyle="1" w:styleId="CarCharChar">
    <w:name w:val="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word">
    <w:name w:val="word"/>
    <w:basedOn w:val="a0"/>
    <w:qFormat/>
  </w:style>
  <w:style w:type="paragraph" w:styleId="aff0">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ff1"/>
    <w:uiPriority w:val="34"/>
    <w:qFormat/>
    <w:pPr>
      <w:widowControl w:val="0"/>
      <w:spacing w:after="0"/>
      <w:ind w:firstLineChars="200" w:firstLine="420"/>
      <w:jc w:val="both"/>
    </w:pPr>
    <w:rPr>
      <w:rFonts w:ascii="Calibri" w:eastAsia="宋体" w:hAnsi="Calibri"/>
      <w:kern w:val="2"/>
      <w:sz w:val="21"/>
      <w:szCs w:val="22"/>
      <w:lang w:val="en-US" w:eastAsia="zh-CN"/>
    </w:rPr>
  </w:style>
  <w:style w:type="character" w:customStyle="1" w:styleId="trans">
    <w:name w:val="trans"/>
    <w:basedOn w:val="a0"/>
    <w:qFormat/>
  </w:style>
  <w:style w:type="paragraph" w:customStyle="1" w:styleId="CharCharCharCharCharChar">
    <w:name w:val="Char Char Char Char Char Char"/>
    <w:qFormat/>
    <w:pPr>
      <w:widowControl w:val="0"/>
      <w:spacing w:line="300" w:lineRule="auto"/>
      <w:ind w:firstLineChars="200" w:firstLine="480"/>
      <w:jc w:val="both"/>
    </w:pPr>
    <w:rPr>
      <w:rFonts w:eastAsia="FangSong_GB2312"/>
      <w:kern w:val="2"/>
      <w:sz w:val="24"/>
      <w:szCs w:val="24"/>
      <w:lang w:eastAsia="zh-CN"/>
    </w:rPr>
  </w:style>
  <w:style w:type="character" w:customStyle="1" w:styleId="20">
    <w:name w:val="标题 2 字符"/>
    <w:link w:val="2"/>
    <w:qFormat/>
    <w:rPr>
      <w:rFonts w:ascii="Arial" w:eastAsia="MS Mincho" w:hAnsi="Arial"/>
      <w:sz w:val="32"/>
      <w:lang w:val="en-GB" w:eastAsia="en-US"/>
    </w:rPr>
  </w:style>
  <w:style w:type="paragraph" w:customStyle="1" w:styleId="Revision1">
    <w:name w:val="Revision1"/>
    <w:hidden/>
    <w:uiPriority w:val="99"/>
    <w:semiHidden/>
    <w:qFormat/>
    <w:rPr>
      <w:rFonts w:eastAsia="MS Mincho"/>
      <w:lang w:val="en-GB"/>
    </w:rPr>
  </w:style>
  <w:style w:type="paragraph" w:customStyle="1" w:styleId="07cm12pt12">
    <w:name w:val="스타일 첫 줄:  0.7 cm 앞: 12 pt 줄 간격: 배수 1.2 줄"/>
    <w:basedOn w:val="a"/>
    <w:qFormat/>
    <w:pPr>
      <w:spacing w:before="240" w:after="120" w:line="288" w:lineRule="auto"/>
      <w:ind w:firstLine="397"/>
      <w:jc w:val="both"/>
    </w:pPr>
    <w:rPr>
      <w:rFonts w:ascii="Times" w:eastAsia="Batang" w:hAnsi="Times" w:cs="Batang"/>
    </w:rPr>
  </w:style>
  <w:style w:type="character" w:customStyle="1" w:styleId="TALChar">
    <w:name w:val="TAL Char"/>
    <w:qFormat/>
    <w:rPr>
      <w:rFonts w:ascii="Arial" w:eastAsia="MS Mincho" w:hAnsi="Arial"/>
      <w:sz w:val="18"/>
      <w:lang w:val="en-GB" w:eastAsia="en-US" w:bidi="ar-SA"/>
    </w:rPr>
  </w:style>
  <w:style w:type="character" w:customStyle="1" w:styleId="aa">
    <w:name w:val="批注文字 字符"/>
    <w:basedOn w:val="a0"/>
    <w:link w:val="a9"/>
    <w:qFormat/>
    <w:rPr>
      <w:rFonts w:eastAsia="MS Mincho"/>
      <w:lang w:val="en-GB" w:eastAsia="en-US"/>
    </w:rPr>
  </w:style>
  <w:style w:type="character" w:customStyle="1" w:styleId="aff1">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0"/>
    <w:uiPriority w:val="34"/>
    <w:qFormat/>
    <w:rPr>
      <w:rFonts w:ascii="Calibri" w:eastAsia="宋体" w:hAnsi="Calibri"/>
      <w:kern w:val="2"/>
      <w:sz w:val="21"/>
      <w:szCs w:val="22"/>
    </w:rPr>
  </w:style>
  <w:style w:type="table" w:customStyle="1" w:styleId="LightShading-Accent11">
    <w:name w:val="Light Shading - Accent 11"/>
    <w:basedOn w:val="a1"/>
    <w:uiPriority w:val="60"/>
    <w:qFormat/>
    <w:rPr>
      <w:color w:val="365F91" w:themeColor="accent1" w:themeShade="BF"/>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MediumShading2-Accent11">
    <w:name w:val="Medium Shading 2 - Accent 11"/>
    <w:basedOn w:val="a1"/>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a1"/>
    <w:uiPriority w:val="63"/>
    <w:qFormat/>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a1"/>
    <w:uiPriority w:val="60"/>
    <w:qFormat/>
    <w:rPr>
      <w:color w:val="365F91" w:themeColor="accent1" w:themeShade="BF"/>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GuidanceChar">
    <w:name w:val="Guidance Char"/>
    <w:basedOn w:val="a0"/>
    <w:link w:val="Guidance"/>
    <w:qFormat/>
    <w:rPr>
      <w:i/>
      <w:color w:val="0000FF"/>
      <w:lang w:val="en-GB" w:eastAsia="ja-JP"/>
    </w:rPr>
  </w:style>
  <w:style w:type="character" w:customStyle="1" w:styleId="af5">
    <w:name w:val="副标题 字符"/>
    <w:basedOn w:val="a0"/>
    <w:link w:val="af4"/>
    <w:qFormat/>
    <w:rPr>
      <w:rFonts w:asciiTheme="majorHAnsi" w:hAnsiTheme="majorHAnsi" w:cstheme="majorBidi"/>
      <w:b/>
      <w:bCs/>
      <w:kern w:val="28"/>
      <w:sz w:val="32"/>
      <w:szCs w:val="32"/>
      <w:lang w:val="en-GB" w:eastAsia="en-US"/>
    </w:rPr>
  </w:style>
  <w:style w:type="character" w:customStyle="1" w:styleId="PLChar">
    <w:name w:val="PL Char"/>
    <w:link w:val="PL"/>
    <w:qFormat/>
    <w:rPr>
      <w:rFonts w:ascii="Courier New" w:hAnsi="Courier New"/>
      <w:sz w:val="16"/>
      <w:lang w:val="en-GB" w:eastAsia="ja-JP"/>
    </w:rPr>
  </w:style>
  <w:style w:type="character" w:customStyle="1" w:styleId="40">
    <w:name w:val="标题 4 字符"/>
    <w:basedOn w:val="a0"/>
    <w:link w:val="4"/>
    <w:qFormat/>
    <w:rPr>
      <w:rFonts w:eastAsia="MS Mincho"/>
      <w:b/>
      <w:bCs/>
      <w:sz w:val="28"/>
      <w:szCs w:val="28"/>
      <w:lang w:val="en-GB" w:eastAsia="en-US"/>
    </w:rPr>
  </w:style>
  <w:style w:type="character" w:customStyle="1" w:styleId="50">
    <w:name w:val="标题 5 字符"/>
    <w:basedOn w:val="a0"/>
    <w:link w:val="5"/>
    <w:qFormat/>
    <w:rPr>
      <w:rFonts w:ascii="Arial" w:hAnsi="Arial"/>
      <w:sz w:val="22"/>
      <w:lang w:val="en-GB" w:eastAsia="ja-JP"/>
    </w:rPr>
  </w:style>
  <w:style w:type="character" w:customStyle="1" w:styleId="B1Zchn">
    <w:name w:val="B1 Zchn"/>
    <w:qFormat/>
  </w:style>
  <w:style w:type="character" w:customStyle="1" w:styleId="B2Char">
    <w:name w:val="B2 Char"/>
    <w:link w:val="B2"/>
    <w:qFormat/>
    <w:rPr>
      <w:lang w:val="en-GB" w:eastAsia="ja-JP"/>
    </w:rPr>
  </w:style>
  <w:style w:type="character" w:customStyle="1" w:styleId="B3Char">
    <w:name w:val="B3 Char"/>
    <w:link w:val="B3"/>
    <w:qFormat/>
    <w:rPr>
      <w:lang w:val="en-GB" w:eastAsia="ja-JP"/>
    </w:rPr>
  </w:style>
  <w:style w:type="paragraph" w:customStyle="1" w:styleId="Content">
    <w:name w:val="Content"/>
    <w:basedOn w:val="a"/>
    <w:link w:val="ContentChar"/>
    <w:qFormat/>
    <w:pPr>
      <w:spacing w:before="240" w:after="120"/>
      <w:jc w:val="both"/>
    </w:pPr>
    <w:rPr>
      <w:szCs w:val="24"/>
      <w:lang w:val="zh-CN"/>
    </w:rPr>
  </w:style>
  <w:style w:type="character" w:customStyle="1" w:styleId="ContentChar">
    <w:name w:val="Content Char"/>
    <w:basedOn w:val="a0"/>
    <w:link w:val="Content"/>
    <w:qFormat/>
    <w:rPr>
      <w:rFonts w:eastAsia="MS Mincho"/>
      <w:szCs w:val="24"/>
      <w:lang w:val="zh-CN" w:eastAsia="en-US"/>
    </w:rPr>
  </w:style>
  <w:style w:type="paragraph" w:customStyle="1" w:styleId="LGTdoc">
    <w:name w:val="LGTdoc_본문"/>
    <w:basedOn w:val="a"/>
    <w:link w:val="LGTdocChar"/>
    <w:qFormat/>
    <w:pPr>
      <w:widowControl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eastAsia="Batang"/>
      <w:kern w:val="2"/>
      <w:sz w:val="22"/>
      <w:szCs w:val="24"/>
      <w:lang w:val="en-GB" w:eastAsia="ko-KR"/>
    </w:rPr>
  </w:style>
  <w:style w:type="character" w:customStyle="1" w:styleId="30">
    <w:name w:val="标题 3 字符"/>
    <w:link w:val="3"/>
    <w:qFormat/>
    <w:locked/>
    <w:rPr>
      <w:rFonts w:eastAsia="MS Mincho"/>
      <w:b/>
      <w:bCs/>
      <w:sz w:val="32"/>
      <w:szCs w:val="32"/>
      <w:lang w:val="en-GB" w:eastAsia="en-US"/>
    </w:rPr>
  </w:style>
  <w:style w:type="character" w:customStyle="1" w:styleId="af2">
    <w:name w:val="页脚 字符"/>
    <w:basedOn w:val="a0"/>
    <w:link w:val="af0"/>
    <w:qFormat/>
    <w:rPr>
      <w:rFonts w:ascii="Arial" w:eastAsia="MS Mincho" w:hAnsi="Arial"/>
      <w:b/>
      <w:i/>
      <w:sz w:val="18"/>
      <w:lang w:val="en-GB" w:eastAsia="en-US"/>
    </w:rPr>
  </w:style>
  <w:style w:type="character" w:customStyle="1" w:styleId="CRCoverPageChar">
    <w:name w:val="CR Cover Page Char"/>
    <w:link w:val="CRCoverPage"/>
    <w:qFormat/>
    <w:rsid w:val="00763CD9"/>
    <w:rPr>
      <w:rFonts w:ascii="Arial" w:hAnsi="Arial"/>
      <w:lang w:val="en-GB"/>
    </w:rPr>
  </w:style>
  <w:style w:type="character" w:customStyle="1" w:styleId="Style1Char">
    <w:name w:val="Style1 Char"/>
    <w:basedOn w:val="a0"/>
    <w:link w:val="Style1"/>
    <w:qFormat/>
    <w:rsid w:val="00D772B0"/>
    <w:rPr>
      <w:rFonts w:eastAsia="Malgun Gothic" w:cs="Batang"/>
      <w:lang w:val="en-GB"/>
    </w:rPr>
  </w:style>
  <w:style w:type="paragraph" w:customStyle="1" w:styleId="Style1">
    <w:name w:val="Style1"/>
    <w:basedOn w:val="a"/>
    <w:link w:val="Style1Char"/>
    <w:qFormat/>
    <w:rsid w:val="00D772B0"/>
    <w:pPr>
      <w:overflowPunct/>
      <w:autoSpaceDE/>
      <w:autoSpaceDN/>
      <w:adjustRightInd/>
      <w:spacing w:line="288" w:lineRule="auto"/>
      <w:ind w:firstLine="360"/>
      <w:jc w:val="both"/>
    </w:pPr>
    <w:rPr>
      <w:rFonts w:eastAsia="Malgun Gothic" w:cs="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5096336">
      <w:bodyDiv w:val="1"/>
      <w:marLeft w:val="0"/>
      <w:marRight w:val="0"/>
      <w:marTop w:val="0"/>
      <w:marBottom w:val="0"/>
      <w:divBdr>
        <w:top w:val="none" w:sz="0" w:space="0" w:color="auto"/>
        <w:left w:val="none" w:sz="0" w:space="0" w:color="auto"/>
        <w:bottom w:val="none" w:sz="0" w:space="0" w:color="auto"/>
        <w:right w:val="none" w:sz="0" w:space="0" w:color="auto"/>
      </w:divBdr>
      <w:divsChild>
        <w:div w:id="731199051">
          <w:marLeft w:val="1800"/>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B098F0-0E3C-46A2-BB96-885E3136C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1005</Words>
  <Characters>5732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TSG-RAN WG4 #97e</vt:lpstr>
    </vt:vector>
  </TitlesOfParts>
  <Company>Samsung Electronics</Company>
  <LinksUpToDate>false</LinksUpToDate>
  <CharactersWithSpaces>6724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#97e</dc:title>
  <dc:creator>Yiyan Zhang (Samsung)</dc:creator>
  <cp:keywords>2020-10</cp:keywords>
  <cp:lastModifiedBy>vivo-Yanliang SUN</cp:lastModifiedBy>
  <cp:revision>10</cp:revision>
  <cp:lastPrinted>2016-07-29T02:18:00Z</cp:lastPrinted>
  <dcterms:created xsi:type="dcterms:W3CDTF">2021-08-25T15:35:00Z</dcterms:created>
  <dcterms:modified xsi:type="dcterms:W3CDTF">2021-08-27T13:16:00Z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y fmtid="{D5CDD505-2E9C-101B-9397-08002B2CF9AE}" pid="4" name="KSOProductBuildVer">
    <vt:lpwstr>2052-11.8.2.9022</vt:lpwstr>
  </property>
  <property fmtid="{D5CDD505-2E9C-101B-9397-08002B2CF9AE}" pid="5" name="_2015_ms_pID_725343">
    <vt:lpwstr>(3)tkjaDBT5xnyPp+J1blj8YbOG6GE8zJxAtf7Sbw+VTUTb+2s8RDeJ+n7Rp6q1SHd5+F7mIn/H
jRsZLbCRGR+Kc2v5ybap7CgD9xBkVpEBtUHtkBIdMECiVEXPHXAMr+iH8g1QXND/UzUC4SeK
1sPTXCX5/uS/J0CTemq77+xn7NyBm/QJjG1jdlCBteUrMBhn7GIkxB4fYfV46o6zxreTLuBq
kFxDFoWUmBk2mzxi5D</vt:lpwstr>
  </property>
  <property fmtid="{D5CDD505-2E9C-101B-9397-08002B2CF9AE}" pid="6" name="_2015_ms_pID_7253431">
    <vt:lpwstr>jg/yNwX4TiUzK0xdnKLgQmmiAT5n3/9R7NENqWnl84nKOW677VYeNj
Msms43HpTYEItgWtATO+PDjqfFz2C5fW1W7alTnifX3+cVMGE6V0I212sPJBwGBysWZylRH3
JuTrB37bFMr5xDCeeNzcxUUkhv+KNrhY6wEnw9s46WLFD/ncnU0f9DI0SpVGwEDmJYmZSt2q
0rZVA39G4LGC6mi7dyATlwOf8w+tDyL/Xmnk</vt:lpwstr>
  </property>
  <property fmtid="{D5CDD505-2E9C-101B-9397-08002B2CF9AE}" pid="7" name="_2015_ms_pID_7253432">
    <vt:lpwstr>YA==</vt:lpwstr>
  </property>
</Properties>
</file>